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C9DB3" w14:textId="77777777" w:rsidR="00197E19" w:rsidRDefault="00197E19">
      <w:pPr>
        <w:pStyle w:val="Heading1"/>
        <w:rPr>
          <w:sz w:val="32"/>
        </w:rPr>
      </w:pPr>
      <w:r>
        <w:tab/>
      </w:r>
      <w:bookmarkStart w:id="0" w:name="_Hlk192231553"/>
      <w:r>
        <w:rPr>
          <w:sz w:val="32"/>
        </w:rPr>
        <w:t>COURSE OUTLINE</w:t>
      </w:r>
    </w:p>
    <w:p w14:paraId="283AC0A8" w14:textId="77777777" w:rsidR="00197E19" w:rsidRDefault="00857FB8">
      <w:pPr>
        <w:jc w:val="center"/>
        <w:rPr>
          <w:sz w:val="16"/>
        </w:rPr>
      </w:pPr>
      <w:r>
        <w:rPr>
          <w:sz w:val="16"/>
        </w:rPr>
        <w:t>School of Nursing-Associate Degree Nursing</w:t>
      </w:r>
    </w:p>
    <w:p w14:paraId="70FDC4B2" w14:textId="77777777" w:rsidR="00197E19" w:rsidRDefault="00197E19">
      <w:pPr>
        <w:tabs>
          <w:tab w:val="left" w:pos="4215"/>
        </w:tabs>
        <w:jc w:val="center"/>
        <w:rPr>
          <w:sz w:val="16"/>
        </w:rPr>
      </w:pPr>
      <w:smartTag w:uri="urn:schemas-microsoft-com:office:smarttags" w:element="country-region">
        <w:r>
          <w:rPr>
            <w:sz w:val="16"/>
          </w:rPr>
          <w:t>Georgia</w:t>
        </w:r>
      </w:smartTag>
      <w:r>
        <w:rPr>
          <w:sz w:val="16"/>
        </w:rPr>
        <w:t xml:space="preserve"> Southwestern </w:t>
      </w:r>
      <w:smartTag w:uri="urn:schemas-microsoft-com:office:smarttags" w:element="place">
        <w:smartTag w:uri="urn:schemas-microsoft-com:office:smarttags" w:element="PlaceType">
          <w:r>
            <w:rPr>
              <w:sz w:val="16"/>
            </w:rPr>
            <w:t>State</w:t>
          </w:r>
        </w:smartTag>
        <w:r>
          <w:rPr>
            <w:sz w:val="16"/>
          </w:rPr>
          <w:t xml:space="preserve"> </w:t>
        </w:r>
        <w:smartTag w:uri="urn:schemas-microsoft-com:office:smarttags" w:element="PlaceType">
          <w:r>
            <w:rPr>
              <w:sz w:val="16"/>
            </w:rPr>
            <w:t>University</w:t>
          </w:r>
        </w:smartTag>
      </w:smartTag>
    </w:p>
    <w:p w14:paraId="526FCE6F" w14:textId="77777777" w:rsidR="00197E19" w:rsidRDefault="00197E19">
      <w:pPr>
        <w:pStyle w:val="Heading2"/>
      </w:pPr>
    </w:p>
    <w:p w14:paraId="264F5636" w14:textId="768AA788" w:rsidR="00550B2D" w:rsidRDefault="004C089A" w:rsidP="00550B2D">
      <w:pPr>
        <w:keepNext/>
        <w:jc w:val="center"/>
        <w:outlineLvl w:val="3"/>
        <w:rPr>
          <w:b/>
          <w:bCs/>
          <w:sz w:val="28"/>
          <w:szCs w:val="28"/>
        </w:rPr>
      </w:pPr>
      <w:r>
        <w:rPr>
          <w:b/>
          <w:bCs/>
          <w:sz w:val="28"/>
          <w:szCs w:val="28"/>
        </w:rPr>
        <w:t>Syllabus-</w:t>
      </w:r>
      <w:r w:rsidR="00550B2D" w:rsidRPr="00550B2D">
        <w:rPr>
          <w:b/>
          <w:bCs/>
          <w:sz w:val="28"/>
          <w:szCs w:val="28"/>
        </w:rPr>
        <w:t xml:space="preserve">Nursing Care across the Lifespan </w:t>
      </w:r>
      <w:r w:rsidR="004B35AF">
        <w:rPr>
          <w:b/>
          <w:bCs/>
          <w:sz w:val="28"/>
          <w:szCs w:val="28"/>
        </w:rPr>
        <w:t>I</w:t>
      </w:r>
      <w:r w:rsidR="00350A2D">
        <w:rPr>
          <w:b/>
          <w:bCs/>
          <w:sz w:val="28"/>
          <w:szCs w:val="28"/>
        </w:rPr>
        <w:t>I</w:t>
      </w:r>
      <w:r w:rsidR="00557A57">
        <w:rPr>
          <w:b/>
          <w:bCs/>
          <w:sz w:val="28"/>
          <w:szCs w:val="28"/>
        </w:rPr>
        <w:t>I</w:t>
      </w:r>
    </w:p>
    <w:p w14:paraId="4CAB1FF2" w14:textId="608FE2BD" w:rsidR="004C089A" w:rsidRPr="00550B2D" w:rsidRDefault="004C089A" w:rsidP="00550B2D">
      <w:pPr>
        <w:keepNext/>
        <w:jc w:val="center"/>
        <w:outlineLvl w:val="3"/>
        <w:rPr>
          <w:b/>
          <w:bCs/>
          <w:sz w:val="28"/>
          <w:szCs w:val="28"/>
        </w:rPr>
      </w:pPr>
      <w:r>
        <w:rPr>
          <w:b/>
          <w:bCs/>
          <w:sz w:val="28"/>
          <w:szCs w:val="28"/>
        </w:rPr>
        <w:t xml:space="preserve">NURS </w:t>
      </w:r>
      <w:r w:rsidR="00350A2D">
        <w:rPr>
          <w:b/>
          <w:bCs/>
          <w:sz w:val="28"/>
          <w:szCs w:val="28"/>
        </w:rPr>
        <w:t>200</w:t>
      </w:r>
      <w:r w:rsidR="00917C1F">
        <w:rPr>
          <w:b/>
          <w:bCs/>
          <w:sz w:val="28"/>
          <w:szCs w:val="28"/>
        </w:rPr>
        <w:t>5</w:t>
      </w:r>
    </w:p>
    <w:p w14:paraId="5BF567F2" w14:textId="176313B4" w:rsidR="00550B2D" w:rsidRDefault="004B35AF" w:rsidP="00550B2D">
      <w:pPr>
        <w:keepNext/>
        <w:jc w:val="center"/>
        <w:outlineLvl w:val="4"/>
        <w:rPr>
          <w:b/>
          <w:bCs/>
          <w:sz w:val="28"/>
          <w:szCs w:val="28"/>
        </w:rPr>
      </w:pPr>
      <w:r>
        <w:rPr>
          <w:b/>
          <w:bCs/>
          <w:sz w:val="28"/>
          <w:szCs w:val="28"/>
        </w:rPr>
        <w:t>Credit:</w:t>
      </w:r>
      <w:r w:rsidR="00557A57">
        <w:rPr>
          <w:b/>
          <w:bCs/>
          <w:sz w:val="28"/>
          <w:szCs w:val="28"/>
        </w:rPr>
        <w:t>10</w:t>
      </w:r>
      <w:r>
        <w:rPr>
          <w:b/>
          <w:bCs/>
          <w:sz w:val="28"/>
          <w:szCs w:val="28"/>
        </w:rPr>
        <w:t xml:space="preserve"> </w:t>
      </w:r>
      <w:r w:rsidR="00550B2D" w:rsidRPr="00550B2D">
        <w:rPr>
          <w:b/>
          <w:bCs/>
          <w:sz w:val="28"/>
          <w:szCs w:val="28"/>
        </w:rPr>
        <w:t>(</w:t>
      </w:r>
      <w:r w:rsidR="00FE4F1E">
        <w:rPr>
          <w:b/>
          <w:bCs/>
          <w:sz w:val="28"/>
          <w:szCs w:val="28"/>
        </w:rPr>
        <w:t>6-</w:t>
      </w:r>
      <w:r w:rsidR="00550B2D" w:rsidRPr="00550B2D">
        <w:rPr>
          <w:b/>
          <w:bCs/>
          <w:sz w:val="28"/>
          <w:szCs w:val="28"/>
        </w:rPr>
        <w:t>1</w:t>
      </w:r>
      <w:r w:rsidR="00FE4F1E">
        <w:rPr>
          <w:b/>
          <w:bCs/>
          <w:sz w:val="28"/>
          <w:szCs w:val="28"/>
        </w:rPr>
        <w:t>2</w:t>
      </w:r>
      <w:r w:rsidR="00550B2D" w:rsidRPr="00550B2D">
        <w:rPr>
          <w:b/>
          <w:bCs/>
          <w:sz w:val="28"/>
          <w:szCs w:val="28"/>
        </w:rPr>
        <w:t>-</w:t>
      </w:r>
      <w:r w:rsidR="00557A57">
        <w:rPr>
          <w:b/>
          <w:bCs/>
          <w:sz w:val="28"/>
          <w:szCs w:val="28"/>
        </w:rPr>
        <w:t>10</w:t>
      </w:r>
      <w:r w:rsidR="00550B2D" w:rsidRPr="00550B2D">
        <w:rPr>
          <w:b/>
          <w:bCs/>
          <w:sz w:val="28"/>
          <w:szCs w:val="28"/>
        </w:rPr>
        <w:t>)</w:t>
      </w:r>
    </w:p>
    <w:p w14:paraId="70A1915E" w14:textId="77777777" w:rsidR="004C089A" w:rsidRPr="004C089A" w:rsidRDefault="004C089A" w:rsidP="00550B2D">
      <w:pPr>
        <w:keepNext/>
        <w:jc w:val="center"/>
        <w:outlineLvl w:val="4"/>
        <w:rPr>
          <w:bCs/>
          <w:sz w:val="28"/>
          <w:szCs w:val="28"/>
        </w:rPr>
      </w:pPr>
      <w:r w:rsidRPr="004C089A">
        <w:rPr>
          <w:bCs/>
          <w:sz w:val="28"/>
          <w:szCs w:val="28"/>
        </w:rPr>
        <w:t>CRN Class</w:t>
      </w:r>
    </w:p>
    <w:p w14:paraId="0152B6EB" w14:textId="77777777" w:rsidR="004C089A" w:rsidRPr="004C089A" w:rsidRDefault="004C089A" w:rsidP="00550B2D">
      <w:pPr>
        <w:keepNext/>
        <w:jc w:val="center"/>
        <w:outlineLvl w:val="4"/>
        <w:rPr>
          <w:bCs/>
          <w:sz w:val="28"/>
          <w:szCs w:val="28"/>
        </w:rPr>
      </w:pPr>
      <w:r w:rsidRPr="004C089A">
        <w:rPr>
          <w:bCs/>
          <w:sz w:val="28"/>
          <w:szCs w:val="28"/>
        </w:rPr>
        <w:t>CRN Lab</w:t>
      </w:r>
    </w:p>
    <w:bookmarkEnd w:id="0"/>
    <w:p w14:paraId="5D3FFAE9" w14:textId="67609B96" w:rsidR="004C089A" w:rsidRPr="00CE6A8B" w:rsidRDefault="004C089A" w:rsidP="004C089A">
      <w:pPr>
        <w:rPr>
          <w:b/>
        </w:rPr>
      </w:pPr>
      <w:r w:rsidRPr="00CE6A8B">
        <w:rPr>
          <w:b/>
        </w:rPr>
        <w:t>COURSE NUMBER:</w:t>
      </w:r>
      <w:r w:rsidRPr="00CE6A8B">
        <w:rPr>
          <w:b/>
        </w:rPr>
        <w:tab/>
        <w:t xml:space="preserve">NURS </w:t>
      </w:r>
      <w:r w:rsidR="00350A2D">
        <w:rPr>
          <w:b/>
        </w:rPr>
        <w:t>200</w:t>
      </w:r>
      <w:r w:rsidR="00786D6A">
        <w:rPr>
          <w:b/>
        </w:rPr>
        <w:t>5</w:t>
      </w:r>
    </w:p>
    <w:p w14:paraId="7A89968E" w14:textId="77777777" w:rsidR="004C089A" w:rsidRDefault="004C089A" w:rsidP="004C089A">
      <w:pPr>
        <w:rPr>
          <w:b/>
        </w:rPr>
      </w:pPr>
    </w:p>
    <w:p w14:paraId="0B61D00F" w14:textId="49A7943C" w:rsidR="004C089A" w:rsidRDefault="004C089A" w:rsidP="004C089A">
      <w:pPr>
        <w:rPr>
          <w:b/>
        </w:rPr>
      </w:pPr>
      <w:r>
        <w:rPr>
          <w:b/>
        </w:rPr>
        <w:t>COURSE TITLE:</w:t>
      </w:r>
      <w:r>
        <w:rPr>
          <w:b/>
        </w:rPr>
        <w:tab/>
      </w:r>
      <w:r>
        <w:rPr>
          <w:b/>
        </w:rPr>
        <w:tab/>
        <w:t>Nursing Care across the Lifespan I</w:t>
      </w:r>
      <w:r w:rsidR="00350A2D">
        <w:rPr>
          <w:b/>
        </w:rPr>
        <w:t>I</w:t>
      </w:r>
      <w:r w:rsidR="00917C1F">
        <w:rPr>
          <w:b/>
        </w:rPr>
        <w:t>I</w:t>
      </w:r>
    </w:p>
    <w:p w14:paraId="42777656" w14:textId="77777777" w:rsidR="004C089A" w:rsidRDefault="004C089A" w:rsidP="004C089A">
      <w:pPr>
        <w:rPr>
          <w:b/>
        </w:rPr>
      </w:pPr>
    </w:p>
    <w:p w14:paraId="7C03A57E" w14:textId="6DA04E9A" w:rsidR="004C089A" w:rsidRDefault="004C089A" w:rsidP="004C089A">
      <w:pPr>
        <w:rPr>
          <w:b/>
          <w:sz w:val="22"/>
          <w:szCs w:val="22"/>
        </w:rPr>
      </w:pPr>
      <w:r>
        <w:rPr>
          <w:b/>
        </w:rPr>
        <w:t>CREDIT:</w:t>
      </w:r>
      <w:r>
        <w:rPr>
          <w:b/>
        </w:rPr>
        <w:tab/>
      </w:r>
      <w:r>
        <w:rPr>
          <w:b/>
        </w:rPr>
        <w:tab/>
      </w:r>
      <w:r>
        <w:rPr>
          <w:b/>
        </w:rPr>
        <w:tab/>
      </w:r>
      <w:r w:rsidRPr="00557A57">
        <w:rPr>
          <w:b/>
          <w:sz w:val="22"/>
          <w:szCs w:val="22"/>
        </w:rPr>
        <w:t>Eight (</w:t>
      </w:r>
      <w:r w:rsidR="005B652A">
        <w:rPr>
          <w:b/>
          <w:sz w:val="22"/>
          <w:szCs w:val="22"/>
        </w:rPr>
        <w:t>6</w:t>
      </w:r>
      <w:r w:rsidRPr="00557A57">
        <w:rPr>
          <w:b/>
          <w:sz w:val="22"/>
          <w:szCs w:val="22"/>
        </w:rPr>
        <w:t>) Semester Hours (</w:t>
      </w:r>
      <w:r w:rsidR="00CA37AA">
        <w:rPr>
          <w:b/>
          <w:sz w:val="22"/>
          <w:szCs w:val="22"/>
        </w:rPr>
        <w:t>6</w:t>
      </w:r>
      <w:r w:rsidRPr="00557A57">
        <w:rPr>
          <w:b/>
          <w:sz w:val="22"/>
          <w:szCs w:val="22"/>
        </w:rPr>
        <w:t xml:space="preserve"> hours of theory; 1</w:t>
      </w:r>
      <w:r w:rsidR="00CA37AA">
        <w:rPr>
          <w:b/>
          <w:sz w:val="22"/>
          <w:szCs w:val="22"/>
        </w:rPr>
        <w:t xml:space="preserve">2 </w:t>
      </w:r>
      <w:r w:rsidRPr="00557A57">
        <w:rPr>
          <w:b/>
          <w:sz w:val="22"/>
          <w:szCs w:val="22"/>
        </w:rPr>
        <w:t>hours lab)</w:t>
      </w:r>
      <w:r w:rsidR="00917C1F">
        <w:rPr>
          <w:b/>
          <w:sz w:val="22"/>
          <w:szCs w:val="22"/>
        </w:rPr>
        <w:t xml:space="preserve"> </w:t>
      </w:r>
    </w:p>
    <w:p w14:paraId="11C19F78" w14:textId="4266202E" w:rsidR="00917C1F" w:rsidRPr="00557A57" w:rsidRDefault="00917C1F" w:rsidP="004C089A">
      <w:pPr>
        <w:rPr>
          <w:b/>
          <w:sz w:val="22"/>
          <w:szCs w:val="22"/>
        </w:rPr>
      </w:pPr>
      <w:r>
        <w:rPr>
          <w:b/>
          <w:sz w:val="22"/>
          <w:szCs w:val="22"/>
        </w:rPr>
        <w:tab/>
      </w:r>
      <w:r>
        <w:rPr>
          <w:b/>
          <w:sz w:val="22"/>
          <w:szCs w:val="22"/>
        </w:rPr>
        <w:tab/>
      </w:r>
      <w:r>
        <w:rPr>
          <w:b/>
          <w:sz w:val="22"/>
          <w:szCs w:val="22"/>
        </w:rPr>
        <w:tab/>
      </w:r>
      <w:r>
        <w:rPr>
          <w:b/>
          <w:sz w:val="22"/>
          <w:szCs w:val="22"/>
        </w:rPr>
        <w:tab/>
        <w:t>(</w:t>
      </w:r>
      <w:r w:rsidR="00CA37AA">
        <w:rPr>
          <w:b/>
          <w:sz w:val="22"/>
          <w:szCs w:val="22"/>
        </w:rPr>
        <w:t>6</w:t>
      </w:r>
      <w:r>
        <w:rPr>
          <w:b/>
          <w:sz w:val="22"/>
          <w:szCs w:val="22"/>
        </w:rPr>
        <w:t>-1</w:t>
      </w:r>
      <w:r w:rsidR="00CA37AA">
        <w:rPr>
          <w:b/>
          <w:sz w:val="22"/>
          <w:szCs w:val="22"/>
        </w:rPr>
        <w:t>2</w:t>
      </w:r>
      <w:r>
        <w:rPr>
          <w:b/>
          <w:sz w:val="22"/>
          <w:szCs w:val="22"/>
        </w:rPr>
        <w:t>-10)</w:t>
      </w:r>
    </w:p>
    <w:p w14:paraId="32F0D453" w14:textId="77777777" w:rsidR="004C089A" w:rsidRDefault="004C089A" w:rsidP="004C089A">
      <w:pPr>
        <w:rPr>
          <w:b/>
        </w:rPr>
      </w:pPr>
    </w:p>
    <w:p w14:paraId="5C0E503D" w14:textId="25EF1F8D" w:rsidR="004C089A" w:rsidRDefault="004C089A" w:rsidP="004C089A">
      <w:pPr>
        <w:rPr>
          <w:b/>
        </w:rPr>
      </w:pPr>
      <w:r>
        <w:rPr>
          <w:b/>
        </w:rPr>
        <w:t>PREREQUISITES:</w:t>
      </w:r>
      <w:r>
        <w:rPr>
          <w:b/>
        </w:rPr>
        <w:tab/>
      </w:r>
      <w:r>
        <w:rPr>
          <w:b/>
        </w:rPr>
        <w:tab/>
        <w:t xml:space="preserve">NURS 1001, </w:t>
      </w:r>
      <w:r w:rsidR="005D2D50">
        <w:rPr>
          <w:b/>
        </w:rPr>
        <w:t xml:space="preserve">NURS </w:t>
      </w:r>
      <w:r w:rsidR="007F784F">
        <w:rPr>
          <w:b/>
        </w:rPr>
        <w:t>1002, NURS 2001</w:t>
      </w:r>
      <w:r w:rsidR="00963F76">
        <w:rPr>
          <w:b/>
        </w:rPr>
        <w:t>, BIOL 2260K</w:t>
      </w:r>
    </w:p>
    <w:p w14:paraId="32AD6717" w14:textId="6FF9EDC6" w:rsidR="007F784F" w:rsidRDefault="007F784F" w:rsidP="004C089A">
      <w:pPr>
        <w:rPr>
          <w:b/>
        </w:rPr>
      </w:pPr>
      <w:r>
        <w:rPr>
          <w:b/>
        </w:rPr>
        <w:tab/>
      </w:r>
      <w:r>
        <w:rPr>
          <w:b/>
        </w:rPr>
        <w:tab/>
      </w:r>
      <w:r>
        <w:rPr>
          <w:b/>
        </w:rPr>
        <w:tab/>
      </w:r>
      <w:r>
        <w:rPr>
          <w:b/>
        </w:rPr>
        <w:tab/>
      </w:r>
    </w:p>
    <w:p w14:paraId="60911326" w14:textId="45B847CE" w:rsidR="007F784F" w:rsidRDefault="007F784F" w:rsidP="004C089A">
      <w:pPr>
        <w:rPr>
          <w:b/>
        </w:rPr>
      </w:pPr>
      <w:r>
        <w:rPr>
          <w:b/>
        </w:rPr>
        <w:t>COREQUISITES:</w:t>
      </w:r>
      <w:r>
        <w:rPr>
          <w:b/>
        </w:rPr>
        <w:tab/>
      </w:r>
      <w:r>
        <w:rPr>
          <w:b/>
        </w:rPr>
        <w:tab/>
        <w:t>NURS 20</w:t>
      </w:r>
      <w:r w:rsidR="00917C1F">
        <w:rPr>
          <w:b/>
        </w:rPr>
        <w:t>06</w:t>
      </w:r>
    </w:p>
    <w:p w14:paraId="2C291711" w14:textId="77777777" w:rsidR="004C089A" w:rsidRDefault="004C089A" w:rsidP="004C089A">
      <w:pPr>
        <w:rPr>
          <w:b/>
        </w:rPr>
      </w:pPr>
    </w:p>
    <w:p w14:paraId="3F66B806" w14:textId="77777777" w:rsidR="004C089A" w:rsidRDefault="004C089A" w:rsidP="004C089A">
      <w:pPr>
        <w:rPr>
          <w:b/>
        </w:rPr>
      </w:pPr>
      <w:r>
        <w:rPr>
          <w:b/>
        </w:rPr>
        <w:t>FACULTY:</w:t>
      </w:r>
      <w:r>
        <w:rPr>
          <w:b/>
        </w:rPr>
        <w:tab/>
      </w:r>
      <w:r>
        <w:rPr>
          <w:b/>
        </w:rPr>
        <w:tab/>
      </w:r>
      <w:r>
        <w:rPr>
          <w:b/>
        </w:rPr>
        <w:tab/>
        <w:t>COURSE INSTRUCTORS</w:t>
      </w:r>
    </w:p>
    <w:p w14:paraId="62AE97A4" w14:textId="77777777" w:rsidR="004C089A" w:rsidRDefault="004C089A" w:rsidP="004C089A">
      <w:pPr>
        <w:rPr>
          <w:b/>
        </w:rPr>
      </w:pPr>
    </w:p>
    <w:p w14:paraId="5EFC6A22" w14:textId="1DC885D4" w:rsidR="004C089A" w:rsidRDefault="004C089A" w:rsidP="004C089A">
      <w:pPr>
        <w:rPr>
          <w:b/>
        </w:rPr>
      </w:pPr>
      <w:r>
        <w:rPr>
          <w:b/>
        </w:rPr>
        <w:tab/>
      </w:r>
      <w:r>
        <w:rPr>
          <w:b/>
        </w:rPr>
        <w:tab/>
      </w:r>
      <w:r>
        <w:rPr>
          <w:b/>
        </w:rPr>
        <w:tab/>
      </w:r>
      <w:r>
        <w:rPr>
          <w:b/>
        </w:rPr>
        <w:tab/>
      </w:r>
      <w:r w:rsidR="00963F76">
        <w:rPr>
          <w:b/>
        </w:rPr>
        <w:t xml:space="preserve">CLINICAL </w:t>
      </w:r>
      <w:r>
        <w:rPr>
          <w:b/>
        </w:rPr>
        <w:t>INSTRUCTORS</w:t>
      </w:r>
    </w:p>
    <w:p w14:paraId="14808859" w14:textId="77777777" w:rsidR="004C089A" w:rsidRDefault="004C089A" w:rsidP="004C089A">
      <w:pPr>
        <w:rPr>
          <w:b/>
        </w:rPr>
      </w:pPr>
    </w:p>
    <w:p w14:paraId="21FB8AB0" w14:textId="77777777" w:rsidR="004C089A" w:rsidRDefault="004C089A" w:rsidP="004C089A">
      <w:pPr>
        <w:rPr>
          <w:b/>
        </w:rPr>
      </w:pPr>
      <w:r>
        <w:rPr>
          <w:b/>
        </w:rPr>
        <w:t>OFFICE HOURS</w:t>
      </w:r>
      <w:r>
        <w:rPr>
          <w:b/>
        </w:rPr>
        <w:tab/>
      </w:r>
      <w:r>
        <w:rPr>
          <w:b/>
        </w:rPr>
        <w:tab/>
        <w:t>Posted on faculty door or by appointment</w:t>
      </w:r>
    </w:p>
    <w:p w14:paraId="4A0438EF" w14:textId="77777777" w:rsidR="004C089A" w:rsidRDefault="004C089A" w:rsidP="004C089A">
      <w:pPr>
        <w:rPr>
          <w:b/>
        </w:rPr>
      </w:pPr>
      <w:r>
        <w:rPr>
          <w:b/>
        </w:rPr>
        <w:t>D2L @ GSW Link</w:t>
      </w:r>
      <w:r>
        <w:rPr>
          <w:b/>
        </w:rPr>
        <w:tab/>
      </w:r>
      <w:r>
        <w:rPr>
          <w:b/>
        </w:rPr>
        <w:tab/>
      </w:r>
      <w:hyperlink r:id="rId10" w:history="1">
        <w:r w:rsidRPr="00B067B1">
          <w:rPr>
            <w:rStyle w:val="Hyperlink"/>
            <w:b/>
          </w:rPr>
          <w:t>http://www.gsw.edu/~gaview/</w:t>
        </w:r>
      </w:hyperlink>
    </w:p>
    <w:p w14:paraId="1F090F1B" w14:textId="77777777" w:rsidR="004C089A" w:rsidRDefault="004C089A" w:rsidP="004C089A">
      <w:pPr>
        <w:rPr>
          <w:b/>
        </w:rPr>
      </w:pPr>
    </w:p>
    <w:p w14:paraId="39952FF6" w14:textId="77777777" w:rsidR="004C089A" w:rsidRDefault="004C089A" w:rsidP="004C089A">
      <w:r w:rsidRPr="00E45EC3">
        <w:rPr>
          <w:b/>
          <w:bCs/>
        </w:rPr>
        <w:t>COMMUNICATION</w:t>
      </w:r>
      <w:r>
        <w:t>:  Your GSW email account (radar) is the official method of</w:t>
      </w:r>
    </w:p>
    <w:p w14:paraId="2B5DD034" w14:textId="77777777" w:rsidR="004C089A" w:rsidRDefault="004C089A" w:rsidP="004C089A">
      <w:pPr>
        <w:ind w:left="2880" w:hanging="2880"/>
      </w:pPr>
      <w:r>
        <w:t>communication between you and the University and it is crucial that you check your</w:t>
      </w:r>
    </w:p>
    <w:p w14:paraId="49091A94" w14:textId="77777777" w:rsidR="004C089A" w:rsidRDefault="004C089A" w:rsidP="004C089A">
      <w:pPr>
        <w:ind w:left="2880" w:hanging="2880"/>
      </w:pPr>
      <w:r>
        <w:t>account frequently. However, for course purposes you should utilize the email within GA</w:t>
      </w:r>
    </w:p>
    <w:p w14:paraId="7D4D88BD" w14:textId="77777777" w:rsidR="004C089A" w:rsidRDefault="004C089A" w:rsidP="004C089A">
      <w:pPr>
        <w:ind w:left="2880" w:hanging="2880"/>
      </w:pPr>
      <w:r>
        <w:t xml:space="preserve">View. You will be expected to check the course email frequently as you are responsible </w:t>
      </w:r>
    </w:p>
    <w:p w14:paraId="2283A6DC" w14:textId="77777777" w:rsidR="004C089A" w:rsidRDefault="004C089A" w:rsidP="004C089A">
      <w:pPr>
        <w:ind w:left="2880" w:hanging="2880"/>
      </w:pPr>
      <w:r>
        <w:t>for the information communicated. Course announcements are made through GA View.</w:t>
      </w:r>
    </w:p>
    <w:p w14:paraId="2FA5047D" w14:textId="77777777" w:rsidR="004C089A" w:rsidRDefault="004C089A" w:rsidP="004C089A">
      <w:pPr>
        <w:ind w:left="2880" w:hanging="2880"/>
        <w:rPr>
          <w:b/>
          <w:bCs/>
          <w:color w:val="000000"/>
        </w:rPr>
      </w:pPr>
      <w:r w:rsidRPr="00392976">
        <w:rPr>
          <w:b/>
          <w:bCs/>
          <w:color w:val="000000"/>
        </w:rPr>
        <w:t xml:space="preserve">Please be aware that your emails from Georgia View will be forwarded to your </w:t>
      </w:r>
    </w:p>
    <w:p w14:paraId="68A9FC96" w14:textId="77777777" w:rsidR="004C089A" w:rsidRDefault="004C089A" w:rsidP="004C089A">
      <w:pPr>
        <w:ind w:left="2880" w:hanging="2880"/>
        <w:rPr>
          <w:b/>
          <w:bCs/>
          <w:color w:val="000000"/>
        </w:rPr>
      </w:pPr>
      <w:r w:rsidRPr="00392976">
        <w:rPr>
          <w:b/>
          <w:bCs/>
          <w:color w:val="000000"/>
        </w:rPr>
        <w:t xml:space="preserve">Radar email account. You cannot respond to these emails in your Radar. You have </w:t>
      </w:r>
    </w:p>
    <w:p w14:paraId="5C4BE3C7" w14:textId="77777777" w:rsidR="004C089A" w:rsidRDefault="004C089A" w:rsidP="004C089A">
      <w:pPr>
        <w:ind w:left="2880" w:hanging="2880"/>
        <w:rPr>
          <w:b/>
          <w:bCs/>
          <w:color w:val="000000"/>
        </w:rPr>
      </w:pPr>
      <w:r w:rsidRPr="00392976">
        <w:rPr>
          <w:b/>
          <w:bCs/>
          <w:color w:val="000000"/>
        </w:rPr>
        <w:t xml:space="preserve">to log in to D2L to reply. If you respond to them in Radar, they will bounce and will </w:t>
      </w:r>
    </w:p>
    <w:p w14:paraId="666E289A" w14:textId="77777777" w:rsidR="004C089A" w:rsidRPr="00476FAD" w:rsidRDefault="004C089A" w:rsidP="004C089A">
      <w:pPr>
        <w:ind w:left="2880" w:hanging="2880"/>
        <w:rPr>
          <w:b/>
          <w:bCs/>
          <w:color w:val="000000"/>
        </w:rPr>
      </w:pPr>
      <w:r w:rsidRPr="00392976">
        <w:rPr>
          <w:b/>
          <w:bCs/>
          <w:color w:val="000000"/>
        </w:rPr>
        <w:t>not be received.</w:t>
      </w:r>
    </w:p>
    <w:p w14:paraId="2B187796" w14:textId="77777777" w:rsidR="004C089A" w:rsidRPr="00550B2D" w:rsidRDefault="004C089A" w:rsidP="004C089A">
      <w:pPr>
        <w:keepNext/>
        <w:outlineLvl w:val="4"/>
        <w:rPr>
          <w:b/>
          <w:bCs/>
          <w:sz w:val="28"/>
          <w:szCs w:val="28"/>
        </w:rPr>
      </w:pPr>
    </w:p>
    <w:p w14:paraId="7B5FB6AF" w14:textId="443DF8CA" w:rsidR="00557A57" w:rsidRDefault="00557A57" w:rsidP="00557A57">
      <w:bookmarkStart w:id="1" w:name="_Hlk190083875"/>
      <w:r>
        <w:rPr>
          <w:b/>
        </w:rPr>
        <w:t>NURS 200</w:t>
      </w:r>
      <w:r w:rsidR="00060913">
        <w:rPr>
          <w:b/>
        </w:rPr>
        <w:t>6</w:t>
      </w:r>
      <w:r>
        <w:t xml:space="preserve">: Nursing Across the Lifespan III- </w:t>
      </w:r>
      <w:r w:rsidRPr="001112D4">
        <w:t>This course focuses on lifespan issues of patients with complex, critical medical/surgical problems, common health problems of the aging, emergency and disaster preparedness and sensory problems. Critical thinking skills and safe</w:t>
      </w:r>
      <w:r>
        <w:t>ty</w:t>
      </w:r>
      <w:r w:rsidRPr="001112D4">
        <w:t xml:space="preserve"> are emphasized to ensure safe and effective care leading to high quality patient outcomes. The course includes four class hours and 18 clinical hours each week for a total of 10 credit hours</w:t>
      </w:r>
      <w:r>
        <w:t xml:space="preserve"> (</w:t>
      </w:r>
      <w:r w:rsidR="00CA37AA">
        <w:t>6</w:t>
      </w:r>
      <w:r>
        <w:t>-1</w:t>
      </w:r>
      <w:r w:rsidR="00CA37AA">
        <w:t>2</w:t>
      </w:r>
      <w:r>
        <w:t>-10)</w:t>
      </w:r>
      <w:r w:rsidRPr="001112D4">
        <w:t>.</w:t>
      </w:r>
    </w:p>
    <w:bookmarkEnd w:id="1"/>
    <w:p w14:paraId="21F04F03" w14:textId="77777777" w:rsidR="00557A57" w:rsidRDefault="00557A57" w:rsidP="00557A57">
      <w:pPr>
        <w:pStyle w:val="Footer"/>
        <w:tabs>
          <w:tab w:val="clear" w:pos="4320"/>
          <w:tab w:val="clear" w:pos="8640"/>
        </w:tabs>
      </w:pPr>
    </w:p>
    <w:p w14:paraId="1AB4E1D8" w14:textId="609AE06C" w:rsidR="0033746B" w:rsidRDefault="0033746B" w:rsidP="004C089A">
      <w:r>
        <w:rPr>
          <w:b/>
          <w:sz w:val="28"/>
        </w:rPr>
        <w:t>Program</w:t>
      </w:r>
      <w:r w:rsidR="00557A57">
        <w:rPr>
          <w:b/>
          <w:sz w:val="28"/>
        </w:rPr>
        <w:t>/Course</w:t>
      </w:r>
      <w:r>
        <w:rPr>
          <w:b/>
          <w:sz w:val="28"/>
        </w:rPr>
        <w:t xml:space="preserve"> Learning Outcomes:</w:t>
      </w:r>
      <w:r>
        <w:tab/>
      </w:r>
    </w:p>
    <w:p w14:paraId="2848DC95" w14:textId="0767F0EE" w:rsidR="0033746B" w:rsidRDefault="0033746B" w:rsidP="0033746B">
      <w:pPr>
        <w:pStyle w:val="BodyTextIndent"/>
        <w:numPr>
          <w:ilvl w:val="0"/>
          <w:numId w:val="11"/>
        </w:numPr>
        <w:jc w:val="left"/>
        <w:rPr>
          <w:szCs w:val="24"/>
        </w:rPr>
      </w:pPr>
      <w:bookmarkStart w:id="2" w:name="_Hlk192231782"/>
      <w:r w:rsidRPr="00F655AE">
        <w:rPr>
          <w:szCs w:val="24"/>
        </w:rPr>
        <w:t xml:space="preserve">Provide </w:t>
      </w:r>
      <w:r w:rsidRPr="00A463E0">
        <w:rPr>
          <w:b/>
          <w:szCs w:val="24"/>
        </w:rPr>
        <w:t>p</w:t>
      </w:r>
      <w:r w:rsidR="003D2477">
        <w:rPr>
          <w:b/>
          <w:szCs w:val="24"/>
        </w:rPr>
        <w:t>erson</w:t>
      </w:r>
      <w:r w:rsidRPr="00A463E0">
        <w:rPr>
          <w:b/>
          <w:szCs w:val="24"/>
        </w:rPr>
        <w:t xml:space="preserve"> centered</w:t>
      </w:r>
      <w:r w:rsidRPr="00F655AE">
        <w:rPr>
          <w:szCs w:val="24"/>
        </w:rPr>
        <w:t xml:space="preserve"> care with sensitivity for divers</w:t>
      </w:r>
      <w:r>
        <w:rPr>
          <w:szCs w:val="24"/>
        </w:rPr>
        <w:t>e patients and family.</w:t>
      </w:r>
    </w:p>
    <w:p w14:paraId="0E43140D" w14:textId="77777777" w:rsidR="0033746B" w:rsidRDefault="0033746B" w:rsidP="0033746B">
      <w:pPr>
        <w:numPr>
          <w:ilvl w:val="0"/>
          <w:numId w:val="11"/>
        </w:numPr>
        <w:rPr>
          <w:b/>
        </w:rPr>
      </w:pPr>
      <w:r>
        <w:lastRenderedPageBreak/>
        <w:t xml:space="preserve">Employ therapeutic communication skills to act as patient advocate for continuity of care through </w:t>
      </w:r>
      <w:r w:rsidRPr="00A463E0">
        <w:rPr>
          <w:b/>
        </w:rPr>
        <w:t xml:space="preserve">collaboration </w:t>
      </w:r>
      <w:r>
        <w:t xml:space="preserve">to provide holistic nursing care. </w:t>
      </w:r>
      <w:r w:rsidRPr="006B0C2D">
        <w:rPr>
          <w:b/>
        </w:rPr>
        <w:t xml:space="preserve"> </w:t>
      </w:r>
    </w:p>
    <w:p w14:paraId="3E64FAFC" w14:textId="77777777" w:rsidR="0033746B" w:rsidRDefault="0033746B" w:rsidP="0033746B">
      <w:pPr>
        <w:numPr>
          <w:ilvl w:val="0"/>
          <w:numId w:val="11"/>
        </w:numPr>
        <w:rPr>
          <w:b/>
        </w:rPr>
      </w:pPr>
      <w:r>
        <w:t xml:space="preserve">Accept and make assignments and delegate tasks to other members of the healthcare team using </w:t>
      </w:r>
      <w:r w:rsidRPr="00A463E0">
        <w:rPr>
          <w:b/>
        </w:rPr>
        <w:t>best current evidence</w:t>
      </w:r>
      <w:r>
        <w:t xml:space="preserve"> that takes patient safety, scope of practice and clinical experience into consideration.</w:t>
      </w:r>
    </w:p>
    <w:p w14:paraId="42FD5B3B" w14:textId="77777777" w:rsidR="0033746B" w:rsidRPr="00687A05" w:rsidRDefault="0033746B" w:rsidP="0033746B">
      <w:pPr>
        <w:pStyle w:val="BodyTextIndent"/>
        <w:numPr>
          <w:ilvl w:val="0"/>
          <w:numId w:val="11"/>
        </w:numPr>
        <w:jc w:val="left"/>
      </w:pPr>
      <w:r w:rsidRPr="00F655AE">
        <w:rPr>
          <w:szCs w:val="24"/>
        </w:rPr>
        <w:t xml:space="preserve">Create a </w:t>
      </w:r>
      <w:r w:rsidRPr="00A463E0">
        <w:rPr>
          <w:b/>
          <w:szCs w:val="24"/>
        </w:rPr>
        <w:t>safe</w:t>
      </w:r>
      <w:r w:rsidRPr="00F655AE">
        <w:rPr>
          <w:szCs w:val="24"/>
        </w:rPr>
        <w:t xml:space="preserve"> environment that results in </w:t>
      </w:r>
      <w:r w:rsidRPr="00A463E0">
        <w:rPr>
          <w:b/>
          <w:szCs w:val="24"/>
        </w:rPr>
        <w:t>high quality</w:t>
      </w:r>
      <w:r w:rsidRPr="00F655AE">
        <w:rPr>
          <w:szCs w:val="24"/>
        </w:rPr>
        <w:t xml:space="preserve"> patient outcomes</w:t>
      </w:r>
      <w:r w:rsidR="00187B65">
        <w:rPr>
          <w:szCs w:val="24"/>
        </w:rPr>
        <w:t>.</w:t>
      </w:r>
    </w:p>
    <w:p w14:paraId="0CA1BD6E" w14:textId="77777777" w:rsidR="0033746B" w:rsidRDefault="0033746B" w:rsidP="0033746B">
      <w:pPr>
        <w:pStyle w:val="BodyTextIndent"/>
        <w:numPr>
          <w:ilvl w:val="0"/>
          <w:numId w:val="11"/>
        </w:numPr>
        <w:jc w:val="left"/>
      </w:pPr>
      <w:r>
        <w:t xml:space="preserve">Uses </w:t>
      </w:r>
      <w:r w:rsidRPr="00A463E0">
        <w:rPr>
          <w:b/>
        </w:rPr>
        <w:t>innovation</w:t>
      </w:r>
      <w:r>
        <w:t xml:space="preserve"> including use of technology to provide quality care.</w:t>
      </w:r>
    </w:p>
    <w:p w14:paraId="33ECD404" w14:textId="77777777" w:rsidR="0033746B" w:rsidRPr="00687A05" w:rsidRDefault="0033746B" w:rsidP="0033746B">
      <w:pPr>
        <w:pStyle w:val="BodyTextIndent"/>
        <w:numPr>
          <w:ilvl w:val="0"/>
          <w:numId w:val="11"/>
        </w:numPr>
        <w:jc w:val="left"/>
      </w:pPr>
      <w:r w:rsidRPr="00F655AE">
        <w:rPr>
          <w:szCs w:val="24"/>
        </w:rPr>
        <w:t xml:space="preserve">Utilize </w:t>
      </w:r>
      <w:r w:rsidRPr="006B0C2D">
        <w:rPr>
          <w:b/>
          <w:szCs w:val="24"/>
        </w:rPr>
        <w:t>critical thinking skills</w:t>
      </w:r>
      <w:r w:rsidRPr="00F655AE">
        <w:rPr>
          <w:szCs w:val="24"/>
        </w:rPr>
        <w:t xml:space="preserve"> to provide care for individual and </w:t>
      </w:r>
      <w:r>
        <w:rPr>
          <w:szCs w:val="24"/>
        </w:rPr>
        <w:t>famili</w:t>
      </w:r>
      <w:r w:rsidRPr="00F655AE">
        <w:rPr>
          <w:szCs w:val="24"/>
        </w:rPr>
        <w:t>es</w:t>
      </w:r>
      <w:r w:rsidR="00187B65">
        <w:rPr>
          <w:szCs w:val="24"/>
        </w:rPr>
        <w:t>.</w:t>
      </w:r>
    </w:p>
    <w:p w14:paraId="1F8E79FE" w14:textId="77777777" w:rsidR="0033746B" w:rsidRDefault="0033746B" w:rsidP="0033746B">
      <w:pPr>
        <w:pStyle w:val="BodyTextIndent"/>
        <w:numPr>
          <w:ilvl w:val="0"/>
          <w:numId w:val="11"/>
        </w:numPr>
        <w:jc w:val="left"/>
      </w:pPr>
      <w:r>
        <w:t xml:space="preserve">Provide </w:t>
      </w:r>
      <w:r w:rsidRPr="00FB0319">
        <w:rPr>
          <w:b/>
        </w:rPr>
        <w:t>quality and safe</w:t>
      </w:r>
      <w:r>
        <w:t xml:space="preserve"> care based on organizational and health care policies for quality patient outcomes.</w:t>
      </w:r>
    </w:p>
    <w:p w14:paraId="37EAC543" w14:textId="77777777" w:rsidR="0033746B" w:rsidRPr="00687A05" w:rsidRDefault="0033746B" w:rsidP="0033746B">
      <w:pPr>
        <w:pStyle w:val="BodyTextIndent"/>
        <w:numPr>
          <w:ilvl w:val="0"/>
          <w:numId w:val="11"/>
        </w:numPr>
        <w:jc w:val="left"/>
      </w:pPr>
      <w:r w:rsidRPr="00F655AE">
        <w:rPr>
          <w:szCs w:val="24"/>
        </w:rPr>
        <w:t>Assume responsibility for personal and professional behaviors</w:t>
      </w:r>
    </w:p>
    <w:p w14:paraId="449E79D3" w14:textId="77777777" w:rsidR="0033746B" w:rsidRPr="00687A05" w:rsidRDefault="0033746B" w:rsidP="0033746B">
      <w:pPr>
        <w:pStyle w:val="BodyTextIndent"/>
        <w:numPr>
          <w:ilvl w:val="0"/>
          <w:numId w:val="11"/>
        </w:numPr>
        <w:jc w:val="left"/>
      </w:pPr>
      <w:r w:rsidRPr="00F655AE">
        <w:rPr>
          <w:szCs w:val="24"/>
        </w:rPr>
        <w:t xml:space="preserve">Integrate knowledge, skills, and attitudes from the sciences, arts, humanities, and nursing science in providing nursing care </w:t>
      </w:r>
      <w:r>
        <w:rPr>
          <w:szCs w:val="24"/>
        </w:rPr>
        <w:t>for patients and families.</w:t>
      </w:r>
    </w:p>
    <w:bookmarkEnd w:id="2"/>
    <w:p w14:paraId="0EB46F5E" w14:textId="77777777" w:rsidR="004C089A" w:rsidRDefault="004C089A" w:rsidP="0033746B">
      <w:pPr>
        <w:pStyle w:val="BodyTextIndent"/>
        <w:ind w:left="0"/>
        <w:jc w:val="left"/>
        <w:rPr>
          <w:b/>
          <w:sz w:val="28"/>
          <w:szCs w:val="28"/>
        </w:rPr>
      </w:pPr>
    </w:p>
    <w:p w14:paraId="5373D613" w14:textId="77777777" w:rsidR="00197E19" w:rsidRPr="00550B2D" w:rsidRDefault="00197E19">
      <w:pPr>
        <w:rPr>
          <w:szCs w:val="24"/>
        </w:rPr>
      </w:pPr>
    </w:p>
    <w:p w14:paraId="1DE88187" w14:textId="72D8F4E0" w:rsidR="004B35AF" w:rsidRDefault="004C089A" w:rsidP="004B35AF">
      <w:pPr>
        <w:ind w:left="720"/>
        <w:rPr>
          <w:b/>
        </w:rPr>
      </w:pPr>
      <w:bookmarkStart w:id="3" w:name="_Hlk190083916"/>
      <w:r>
        <w:rPr>
          <w:b/>
        </w:rPr>
        <w:t>Course Outline</w:t>
      </w:r>
    </w:p>
    <w:p w14:paraId="083717D6" w14:textId="77777777" w:rsidR="00557A57" w:rsidRDefault="00557A57" w:rsidP="004B35AF">
      <w:pPr>
        <w:ind w:left="720"/>
        <w:rPr>
          <w:b/>
        </w:rPr>
      </w:pPr>
    </w:p>
    <w:p w14:paraId="449A13EE" w14:textId="5C4F8CCF" w:rsidR="00557A57" w:rsidRPr="00D25AF7" w:rsidRDefault="00D07199" w:rsidP="00557A57">
      <w:r>
        <w:t>1.</w:t>
      </w:r>
      <w:r w:rsidR="00557A57" w:rsidRPr="00D25AF7">
        <w:t>Common Health Problems of Older Adults</w:t>
      </w:r>
    </w:p>
    <w:p w14:paraId="65FB6B39" w14:textId="77777777" w:rsidR="00557A57" w:rsidRPr="00D25AF7" w:rsidRDefault="00557A57" w:rsidP="00557A57">
      <w:r w:rsidRPr="00D25AF7">
        <w:t>2. Genetic Concepts for Pediatrics (Down’s syndrome, Fragile X)</w:t>
      </w:r>
    </w:p>
    <w:p w14:paraId="794D5AC5" w14:textId="77777777" w:rsidR="00557A57" w:rsidRPr="00D25AF7" w:rsidRDefault="00557A57" w:rsidP="00557A57">
      <w:r w:rsidRPr="00D25AF7">
        <w:t>3. Rehabilitation Concepts for Chronic and Disabling Health Problems</w:t>
      </w:r>
    </w:p>
    <w:p w14:paraId="27A03B71" w14:textId="77777777" w:rsidR="00557A57" w:rsidRPr="00D25AF7" w:rsidRDefault="00557A57" w:rsidP="00557A57">
      <w:r w:rsidRPr="00D25AF7">
        <w:t>4. Emergency Care and Disaster Preparedness</w:t>
      </w:r>
    </w:p>
    <w:p w14:paraId="49152BE7" w14:textId="77777777" w:rsidR="00557A57" w:rsidRPr="00D25AF7" w:rsidRDefault="00557A57" w:rsidP="00557A57">
      <w:r w:rsidRPr="00D25AF7">
        <w:tab/>
        <w:t>a) Triage</w:t>
      </w:r>
    </w:p>
    <w:p w14:paraId="4C420C31" w14:textId="72D9D051" w:rsidR="00557A57" w:rsidRPr="00D25AF7" w:rsidRDefault="00557A57" w:rsidP="00557A57">
      <w:r w:rsidRPr="00D25AF7">
        <w:tab/>
        <w:t>b) Environmental Emergencies: Heat Exhaustion/Heat Stroke, Snake bites, drowning, Lightning strikes; hypothermia, frostbite; altitude sickness</w:t>
      </w:r>
    </w:p>
    <w:p w14:paraId="1CDA9463" w14:textId="77777777" w:rsidR="00557A57" w:rsidRPr="00D25AF7" w:rsidRDefault="00557A57" w:rsidP="00557A57">
      <w:r w:rsidRPr="00D25AF7">
        <w:tab/>
        <w:t>c) Mass casualty/injury</w:t>
      </w:r>
    </w:p>
    <w:p w14:paraId="087B529D" w14:textId="77777777" w:rsidR="00557A57" w:rsidRPr="00D25AF7" w:rsidRDefault="00557A57" w:rsidP="00557A57">
      <w:r w:rsidRPr="00D25AF7">
        <w:tab/>
        <w:t>d) Electrical Injuries</w:t>
      </w:r>
    </w:p>
    <w:p w14:paraId="7E1D10CC" w14:textId="77777777" w:rsidR="00557A57" w:rsidRPr="00D25AF7" w:rsidRDefault="00557A57" w:rsidP="00557A57">
      <w:r w:rsidRPr="00D25AF7">
        <w:tab/>
        <w:t>e) Disaster Preparedness</w:t>
      </w:r>
    </w:p>
    <w:p w14:paraId="3C1A520E" w14:textId="77777777" w:rsidR="00557A57" w:rsidRPr="00D25AF7" w:rsidRDefault="00557A57" w:rsidP="00557A57">
      <w:r w:rsidRPr="00D25AF7">
        <w:t>5. Integumentary</w:t>
      </w:r>
    </w:p>
    <w:p w14:paraId="58CAA4F2" w14:textId="77777777" w:rsidR="00557A57" w:rsidRPr="00D25AF7" w:rsidRDefault="00557A57" w:rsidP="00557A57">
      <w:r w:rsidRPr="00D25AF7">
        <w:tab/>
        <w:t>a) Burns injuries in children and Adults</w:t>
      </w:r>
    </w:p>
    <w:p w14:paraId="7126CB27" w14:textId="77777777" w:rsidR="00557A57" w:rsidRPr="00D25AF7" w:rsidRDefault="00557A57" w:rsidP="00557A57">
      <w:r w:rsidRPr="00D25AF7">
        <w:tab/>
        <w:t>b) Smoke inhalation</w:t>
      </w:r>
    </w:p>
    <w:p w14:paraId="784C7EF1" w14:textId="77777777" w:rsidR="00557A57" w:rsidRPr="00D25AF7" w:rsidRDefault="00557A57" w:rsidP="00557A57">
      <w:r w:rsidRPr="00D25AF7">
        <w:tab/>
        <w:t>c) Skin Infections</w:t>
      </w:r>
    </w:p>
    <w:p w14:paraId="29AED36C" w14:textId="77777777" w:rsidR="00557A57" w:rsidRPr="00D25AF7" w:rsidRDefault="00557A57" w:rsidP="00557A57">
      <w:r w:rsidRPr="00D25AF7">
        <w:tab/>
        <w:t>d) Dermatitis</w:t>
      </w:r>
    </w:p>
    <w:p w14:paraId="32F1910E" w14:textId="77777777" w:rsidR="00557A57" w:rsidRPr="00D25AF7" w:rsidRDefault="00557A57" w:rsidP="00557A57">
      <w:r w:rsidRPr="00D25AF7">
        <w:tab/>
        <w:t>e) Impetigo</w:t>
      </w:r>
    </w:p>
    <w:p w14:paraId="7856901D" w14:textId="77777777" w:rsidR="00557A57" w:rsidRPr="00D25AF7" w:rsidRDefault="00557A57" w:rsidP="00557A57">
      <w:r w:rsidRPr="00D25AF7">
        <w:tab/>
        <w:t>f) Tinea Infections</w:t>
      </w:r>
    </w:p>
    <w:p w14:paraId="2BE3940F" w14:textId="77777777" w:rsidR="00557A57" w:rsidRPr="00D25AF7" w:rsidRDefault="00557A57" w:rsidP="00557A57">
      <w:r w:rsidRPr="00D25AF7">
        <w:tab/>
        <w:t>g) Herpes Simplex</w:t>
      </w:r>
    </w:p>
    <w:p w14:paraId="54B3D01A" w14:textId="77777777" w:rsidR="00557A57" w:rsidRPr="00D25AF7" w:rsidRDefault="00557A57" w:rsidP="00557A57">
      <w:r w:rsidRPr="00D25AF7">
        <w:tab/>
        <w:t>h) Head lice</w:t>
      </w:r>
    </w:p>
    <w:p w14:paraId="11434852" w14:textId="77777777" w:rsidR="00557A57" w:rsidRPr="00D25AF7" w:rsidRDefault="00557A57" w:rsidP="00557A57">
      <w:r w:rsidRPr="00D25AF7">
        <w:tab/>
        <w:t>i) Scabies</w:t>
      </w:r>
    </w:p>
    <w:p w14:paraId="5D3A2138" w14:textId="77777777" w:rsidR="00557A57" w:rsidRPr="00D25AF7" w:rsidRDefault="00557A57" w:rsidP="00557A57">
      <w:r w:rsidRPr="00D25AF7">
        <w:tab/>
        <w:t>j) Bites and Stings</w:t>
      </w:r>
    </w:p>
    <w:p w14:paraId="1A193A5C" w14:textId="77777777" w:rsidR="00557A57" w:rsidRPr="00D25AF7" w:rsidRDefault="00557A57" w:rsidP="00557A57">
      <w:r w:rsidRPr="00D25AF7">
        <w:tab/>
        <w:t>k) Lyme Disease</w:t>
      </w:r>
    </w:p>
    <w:p w14:paraId="54E0AD2B" w14:textId="77777777" w:rsidR="00557A57" w:rsidRPr="00D25AF7" w:rsidRDefault="00557A57" w:rsidP="00557A57">
      <w:r w:rsidRPr="00D25AF7">
        <w:tab/>
        <w:t>l) Rocky Mountain Spotted Fever</w:t>
      </w:r>
    </w:p>
    <w:p w14:paraId="4A602AFB" w14:textId="77777777" w:rsidR="00557A57" w:rsidRPr="00D25AF7" w:rsidRDefault="00557A57" w:rsidP="00557A57">
      <w:r w:rsidRPr="00D25AF7">
        <w:tab/>
        <w:t>m) West Nile Virus</w:t>
      </w:r>
    </w:p>
    <w:p w14:paraId="665DA949" w14:textId="77777777" w:rsidR="00557A57" w:rsidRPr="00D25AF7" w:rsidRDefault="00557A57" w:rsidP="00557A57">
      <w:r w:rsidRPr="00D25AF7">
        <w:t>6. Respiratory System</w:t>
      </w:r>
    </w:p>
    <w:p w14:paraId="32344803" w14:textId="77777777" w:rsidR="00557A57" w:rsidRPr="00D25AF7" w:rsidRDefault="00557A57" w:rsidP="00557A57">
      <w:r w:rsidRPr="00D25AF7">
        <w:tab/>
        <w:t>a) Chest Trauma</w:t>
      </w:r>
    </w:p>
    <w:p w14:paraId="1ABB638C" w14:textId="77777777" w:rsidR="00557A57" w:rsidRPr="00D25AF7" w:rsidRDefault="00557A57" w:rsidP="00557A57">
      <w:r w:rsidRPr="00D25AF7">
        <w:tab/>
        <w:t>b) ARDS</w:t>
      </w:r>
      <w:r w:rsidRPr="00D25AF7">
        <w:tab/>
        <w:t xml:space="preserve"> </w:t>
      </w:r>
    </w:p>
    <w:p w14:paraId="21E6BE23" w14:textId="77777777" w:rsidR="00557A57" w:rsidRPr="00D25AF7" w:rsidRDefault="00557A57" w:rsidP="00557A57">
      <w:r w:rsidRPr="00D25AF7">
        <w:tab/>
        <w:t>c) Trach and Ventilator care</w:t>
      </w:r>
    </w:p>
    <w:p w14:paraId="2C191B1C" w14:textId="77777777" w:rsidR="00557A57" w:rsidRPr="00D25AF7" w:rsidRDefault="00557A57" w:rsidP="00557A57">
      <w:r w:rsidRPr="00D25AF7">
        <w:t>7. Cardiovascular</w:t>
      </w:r>
    </w:p>
    <w:p w14:paraId="5A31C535" w14:textId="77777777" w:rsidR="00557A57" w:rsidRPr="00D25AF7" w:rsidRDefault="00557A57" w:rsidP="00557A57">
      <w:r w:rsidRPr="00D25AF7">
        <w:lastRenderedPageBreak/>
        <w:tab/>
        <w:t>a) Shock</w:t>
      </w:r>
    </w:p>
    <w:p w14:paraId="42675965" w14:textId="77777777" w:rsidR="00557A57" w:rsidRPr="00D25AF7" w:rsidRDefault="00557A57" w:rsidP="00557A57">
      <w:r w:rsidRPr="00D25AF7">
        <w:tab/>
        <w:t>b) DIC</w:t>
      </w:r>
    </w:p>
    <w:p w14:paraId="11DD5B0D" w14:textId="77777777" w:rsidR="00557A57" w:rsidRPr="00D25AF7" w:rsidRDefault="00557A57" w:rsidP="00557A57">
      <w:r w:rsidRPr="00D25AF7">
        <w:tab/>
        <w:t>c) Cardiac transplants</w:t>
      </w:r>
    </w:p>
    <w:p w14:paraId="73FAAFA7" w14:textId="77777777" w:rsidR="00557A57" w:rsidRPr="00D25AF7" w:rsidRDefault="00557A57" w:rsidP="00557A57">
      <w:r w:rsidRPr="00D25AF7">
        <w:tab/>
        <w:t>d) Congenital heart disorders</w:t>
      </w:r>
    </w:p>
    <w:p w14:paraId="733180C4" w14:textId="77777777" w:rsidR="00557A57" w:rsidRPr="00D25AF7" w:rsidRDefault="00557A57" w:rsidP="00557A57">
      <w:r w:rsidRPr="00D25AF7">
        <w:t>8. Nervous System</w:t>
      </w:r>
    </w:p>
    <w:p w14:paraId="4D25DD02" w14:textId="77777777" w:rsidR="00557A57" w:rsidRPr="00D25AF7" w:rsidRDefault="00557A57" w:rsidP="00557A57">
      <w:r w:rsidRPr="00D25AF7">
        <w:tab/>
        <w:t>a) Spinal Cord Injury</w:t>
      </w:r>
    </w:p>
    <w:p w14:paraId="409C6EAB" w14:textId="77777777" w:rsidR="00557A57" w:rsidRPr="00D25AF7" w:rsidRDefault="00557A57" w:rsidP="00557A57">
      <w:r w:rsidRPr="00D25AF7">
        <w:tab/>
        <w:t>b) Head Injuries; TBI</w:t>
      </w:r>
    </w:p>
    <w:p w14:paraId="4C4E60E6" w14:textId="77777777" w:rsidR="00557A57" w:rsidRPr="00D25AF7" w:rsidRDefault="00557A57" w:rsidP="00557A57">
      <w:r w:rsidRPr="00D25AF7">
        <w:tab/>
        <w:t>c) ALS</w:t>
      </w:r>
    </w:p>
    <w:p w14:paraId="75E83C08" w14:textId="77777777" w:rsidR="00557A57" w:rsidRPr="00D25AF7" w:rsidRDefault="00557A57" w:rsidP="00557A57">
      <w:r w:rsidRPr="00D25AF7">
        <w:tab/>
        <w:t>d) Guillain-Barre Syndrome;</w:t>
      </w:r>
    </w:p>
    <w:p w14:paraId="6953EEFF" w14:textId="77777777" w:rsidR="00557A57" w:rsidRPr="00D25AF7" w:rsidRDefault="00557A57" w:rsidP="00557A57">
      <w:r w:rsidRPr="00D25AF7">
        <w:tab/>
        <w:t>e) Myasthenia Gravis</w:t>
      </w:r>
    </w:p>
    <w:p w14:paraId="5404A2A6" w14:textId="77777777" w:rsidR="00557A57" w:rsidRPr="00D25AF7" w:rsidRDefault="00557A57" w:rsidP="00557A57">
      <w:r w:rsidRPr="00D25AF7">
        <w:tab/>
        <w:t>f) Nervous System Tumors,</w:t>
      </w:r>
    </w:p>
    <w:p w14:paraId="50E0975D" w14:textId="77777777" w:rsidR="00557A57" w:rsidRPr="00D25AF7" w:rsidRDefault="00557A57" w:rsidP="00557A57">
      <w:r w:rsidRPr="00D25AF7">
        <w:tab/>
        <w:t>g) Intracranial Infections: Meningitis, Encephalitis;</w:t>
      </w:r>
    </w:p>
    <w:p w14:paraId="531BBB8D" w14:textId="77777777" w:rsidR="00557A57" w:rsidRPr="00D25AF7" w:rsidRDefault="00557A57" w:rsidP="00557A57">
      <w:r w:rsidRPr="00D25AF7">
        <w:tab/>
        <w:t>h) Reye’s Syndrome</w:t>
      </w:r>
    </w:p>
    <w:p w14:paraId="69F6F839" w14:textId="77777777" w:rsidR="00557A57" w:rsidRPr="00D25AF7" w:rsidRDefault="00557A57" w:rsidP="00557A57">
      <w:r w:rsidRPr="00D25AF7">
        <w:tab/>
        <w:t>i) HIV Encephalopathy</w:t>
      </w:r>
    </w:p>
    <w:p w14:paraId="429D810B" w14:textId="77777777" w:rsidR="00557A57" w:rsidRPr="00D25AF7" w:rsidRDefault="00557A57" w:rsidP="00557A57">
      <w:r w:rsidRPr="00D25AF7">
        <w:tab/>
        <w:t>j) Rabies</w:t>
      </w:r>
    </w:p>
    <w:p w14:paraId="2F6C50C6" w14:textId="77777777" w:rsidR="00557A57" w:rsidRPr="00D25AF7" w:rsidRDefault="00557A57" w:rsidP="00557A57">
      <w:r w:rsidRPr="00D25AF7">
        <w:t>9. Gastrointestinal</w:t>
      </w:r>
    </w:p>
    <w:p w14:paraId="6963843C" w14:textId="77777777" w:rsidR="00557A57" w:rsidRPr="00D25AF7" w:rsidRDefault="00557A57" w:rsidP="00557A57">
      <w:r w:rsidRPr="00D25AF7">
        <w:tab/>
        <w:t>a) Liver Trauma</w:t>
      </w:r>
    </w:p>
    <w:p w14:paraId="29D4D681" w14:textId="77777777" w:rsidR="00557A57" w:rsidRPr="00D25AF7" w:rsidRDefault="00557A57" w:rsidP="00557A57">
      <w:r w:rsidRPr="00D25AF7">
        <w:tab/>
        <w:t>b) Liver transplant</w:t>
      </w:r>
    </w:p>
    <w:p w14:paraId="6535CB22" w14:textId="77777777" w:rsidR="00557A57" w:rsidRPr="00D25AF7" w:rsidRDefault="00557A57" w:rsidP="00557A57">
      <w:r w:rsidRPr="00D25AF7">
        <w:tab/>
        <w:t>c) Cleft lip and palate</w:t>
      </w:r>
    </w:p>
    <w:p w14:paraId="5BBEC100" w14:textId="77777777" w:rsidR="00557A57" w:rsidRPr="00D25AF7" w:rsidRDefault="00557A57" w:rsidP="00557A57">
      <w:r w:rsidRPr="00D25AF7">
        <w:tab/>
        <w:t>d) Esophageal Fistulas</w:t>
      </w:r>
    </w:p>
    <w:p w14:paraId="3FFEFB2F" w14:textId="77777777" w:rsidR="00557A57" w:rsidRPr="00D25AF7" w:rsidRDefault="00557A57" w:rsidP="00557A57">
      <w:r w:rsidRPr="00D25AF7">
        <w:tab/>
        <w:t xml:space="preserve">e)  Esophageal atresia </w:t>
      </w:r>
    </w:p>
    <w:p w14:paraId="33F72047" w14:textId="77777777" w:rsidR="00557A57" w:rsidRPr="00D25AF7" w:rsidRDefault="00557A57" w:rsidP="00557A57">
      <w:r w:rsidRPr="00D25AF7">
        <w:tab/>
        <w:t>f) Heavy medal and lead poisoning</w:t>
      </w:r>
    </w:p>
    <w:p w14:paraId="2A9E1458" w14:textId="77777777" w:rsidR="00557A57" w:rsidRPr="00D25AF7" w:rsidRDefault="00557A57" w:rsidP="00557A57">
      <w:r w:rsidRPr="00D25AF7">
        <w:t>10. Renal/Urinary</w:t>
      </w:r>
      <w:r w:rsidRPr="00D25AF7">
        <w:tab/>
      </w:r>
    </w:p>
    <w:p w14:paraId="0D7F3190" w14:textId="77777777" w:rsidR="00557A57" w:rsidRPr="00D25AF7" w:rsidRDefault="00557A57" w:rsidP="00557A57">
      <w:r w:rsidRPr="00D25AF7">
        <w:tab/>
        <w:t>a)  Kidney transplants</w:t>
      </w:r>
    </w:p>
    <w:p w14:paraId="639D20A0" w14:textId="77777777" w:rsidR="00557A57" w:rsidRPr="00D25AF7" w:rsidRDefault="00557A57" w:rsidP="00557A57">
      <w:r w:rsidRPr="00D25AF7">
        <w:tab/>
        <w:t>b) Dialysis</w:t>
      </w:r>
    </w:p>
    <w:p w14:paraId="1DF986A0" w14:textId="77777777" w:rsidR="00557A57" w:rsidRPr="00D25AF7" w:rsidRDefault="00557A57" w:rsidP="00557A57">
      <w:r w:rsidRPr="00D25AF7">
        <w:t>11. Endocrine</w:t>
      </w:r>
    </w:p>
    <w:p w14:paraId="08AE5C34" w14:textId="77777777" w:rsidR="00557A57" w:rsidRPr="00D25AF7" w:rsidRDefault="00557A57" w:rsidP="00557A57">
      <w:r w:rsidRPr="00D25AF7">
        <w:tab/>
        <w:t>a) Inborn Errors of Metabolism</w:t>
      </w:r>
    </w:p>
    <w:p w14:paraId="2413F396" w14:textId="77777777" w:rsidR="00557A57" w:rsidRPr="00D25AF7" w:rsidRDefault="00557A57" w:rsidP="00557A57">
      <w:r w:rsidRPr="00D25AF7">
        <w:t>1</w:t>
      </w:r>
      <w:r>
        <w:t>2</w:t>
      </w:r>
      <w:r w:rsidRPr="00D25AF7">
        <w:t xml:space="preserve">. Musculoskeletal </w:t>
      </w:r>
    </w:p>
    <w:p w14:paraId="2C7479EA" w14:textId="77777777" w:rsidR="00557A57" w:rsidRPr="00D25AF7" w:rsidRDefault="00557A57" w:rsidP="00557A57">
      <w:r w:rsidRPr="00D25AF7">
        <w:tab/>
        <w:t>a) Juvenile arthritis</w:t>
      </w:r>
    </w:p>
    <w:p w14:paraId="0B75D73C" w14:textId="77777777" w:rsidR="00557A57" w:rsidRPr="00D25AF7" w:rsidRDefault="00557A57" w:rsidP="00557A57">
      <w:r w:rsidRPr="00D25AF7">
        <w:tab/>
        <w:t>b) Cerebral palsy</w:t>
      </w:r>
    </w:p>
    <w:p w14:paraId="42CEC860" w14:textId="77777777" w:rsidR="00557A57" w:rsidRPr="00D25AF7" w:rsidRDefault="00557A57" w:rsidP="00557A57">
      <w:r w:rsidRPr="00D25AF7">
        <w:tab/>
        <w:t xml:space="preserve">c) Spina bifida </w:t>
      </w:r>
      <w:r w:rsidRPr="00D25AF7">
        <w:tab/>
      </w:r>
    </w:p>
    <w:p w14:paraId="11E9F1D4" w14:textId="77777777" w:rsidR="00557A57" w:rsidRPr="00D25AF7" w:rsidRDefault="00557A57" w:rsidP="00557A57">
      <w:r w:rsidRPr="00D25AF7">
        <w:tab/>
        <w:t>d) Muscular dystrophies</w:t>
      </w:r>
    </w:p>
    <w:p w14:paraId="56EF1B85" w14:textId="77777777" w:rsidR="00557A57" w:rsidRPr="00D25AF7" w:rsidRDefault="00557A57" w:rsidP="00557A57">
      <w:r w:rsidRPr="00D25AF7">
        <w:tab/>
        <w:t>e) Carpal Tunnel Syndrome</w:t>
      </w:r>
    </w:p>
    <w:p w14:paraId="2DFF9E6D" w14:textId="77777777" w:rsidR="00557A57" w:rsidRPr="00D25AF7" w:rsidRDefault="00557A57" w:rsidP="00557A57">
      <w:r w:rsidRPr="00D25AF7">
        <w:tab/>
        <w:t>f) Arthritis</w:t>
      </w:r>
    </w:p>
    <w:p w14:paraId="426D7EA9" w14:textId="77777777" w:rsidR="00557A57" w:rsidRPr="00D25AF7" w:rsidRDefault="00557A57" w:rsidP="00557A57">
      <w:r w:rsidRPr="00D25AF7">
        <w:t>1</w:t>
      </w:r>
      <w:r>
        <w:t>3</w:t>
      </w:r>
      <w:r w:rsidRPr="00D25AF7">
        <w:t>. Immune System and Connective Tissue Problems</w:t>
      </w:r>
    </w:p>
    <w:p w14:paraId="7DA0E2AC" w14:textId="77777777" w:rsidR="00557A57" w:rsidRPr="00D25AF7" w:rsidRDefault="00557A57" w:rsidP="00557A57">
      <w:r w:rsidRPr="00D25AF7">
        <w:tab/>
        <w:t>a) Transplant rejection</w:t>
      </w:r>
    </w:p>
    <w:p w14:paraId="2024D30D" w14:textId="77777777" w:rsidR="00557A57" w:rsidRPr="00D25AF7" w:rsidRDefault="00557A57" w:rsidP="00557A57">
      <w:r w:rsidRPr="00D25AF7">
        <w:t>1</w:t>
      </w:r>
      <w:r>
        <w:t>4</w:t>
      </w:r>
      <w:r w:rsidRPr="00D25AF7">
        <w:t xml:space="preserve">. Sensory Impairments </w:t>
      </w:r>
    </w:p>
    <w:p w14:paraId="3FC16939" w14:textId="77777777" w:rsidR="00557A57" w:rsidRPr="00D25AF7" w:rsidRDefault="00557A57" w:rsidP="00557A57">
      <w:r w:rsidRPr="00D25AF7">
        <w:tab/>
        <w:t>a) Penetrating Traumas</w:t>
      </w:r>
    </w:p>
    <w:p w14:paraId="79EE7ED4" w14:textId="77777777" w:rsidR="00557A57" w:rsidRPr="00D25AF7" w:rsidRDefault="00557A57" w:rsidP="00557A57">
      <w:r w:rsidRPr="00D25AF7">
        <w:tab/>
        <w:t>b) Disorders of vision and hearing in Adults and Children</w:t>
      </w:r>
    </w:p>
    <w:p w14:paraId="4D848406" w14:textId="77777777" w:rsidR="00557A57" w:rsidRPr="00D25AF7" w:rsidRDefault="00557A57" w:rsidP="00557A57">
      <w:r w:rsidRPr="00D25AF7">
        <w:tab/>
        <w:t>c) Cataract Surgery</w:t>
      </w:r>
    </w:p>
    <w:p w14:paraId="6FC9C181" w14:textId="77777777" w:rsidR="00557A57" w:rsidRPr="00D25AF7" w:rsidRDefault="00557A57" w:rsidP="00557A57">
      <w:r w:rsidRPr="00D25AF7">
        <w:tab/>
        <w:t>d) Glaucoma</w:t>
      </w:r>
    </w:p>
    <w:p w14:paraId="2A115E36" w14:textId="77777777" w:rsidR="00557A57" w:rsidRPr="00D25AF7" w:rsidRDefault="00557A57" w:rsidP="00557A57">
      <w:r w:rsidRPr="00D25AF7">
        <w:tab/>
        <w:t>e) Retinal Detachment</w:t>
      </w:r>
    </w:p>
    <w:p w14:paraId="77580A44" w14:textId="77777777" w:rsidR="00557A57" w:rsidRPr="00D25AF7" w:rsidRDefault="00557A57" w:rsidP="00557A57">
      <w:r w:rsidRPr="00D25AF7">
        <w:tab/>
        <w:t>f) Macular Degeneration</w:t>
      </w:r>
    </w:p>
    <w:p w14:paraId="078ECBF1" w14:textId="77777777" w:rsidR="00557A57" w:rsidRPr="00D25AF7" w:rsidRDefault="00557A57" w:rsidP="00557A57">
      <w:r w:rsidRPr="00D25AF7">
        <w:tab/>
        <w:t>g) Tinnitus</w:t>
      </w:r>
    </w:p>
    <w:p w14:paraId="0C328C22" w14:textId="77777777" w:rsidR="00557A57" w:rsidRPr="00D25AF7" w:rsidRDefault="00557A57" w:rsidP="00557A57">
      <w:r w:rsidRPr="00D25AF7">
        <w:tab/>
        <w:t>h) Meniere’s Disease</w:t>
      </w:r>
    </w:p>
    <w:p w14:paraId="0A36B4F2" w14:textId="77777777" w:rsidR="00557A57" w:rsidRPr="00D25AF7" w:rsidRDefault="00557A57" w:rsidP="00557A57">
      <w:r w:rsidRPr="00D25AF7">
        <w:tab/>
        <w:t>i)  Hearing Loss</w:t>
      </w:r>
    </w:p>
    <w:p w14:paraId="6FC84B0E" w14:textId="77777777" w:rsidR="00557A57" w:rsidRPr="00D25AF7" w:rsidRDefault="00557A57" w:rsidP="00557A57">
      <w:r w:rsidRPr="00D25AF7">
        <w:lastRenderedPageBreak/>
        <w:t>1</w:t>
      </w:r>
      <w:r>
        <w:t>5</w:t>
      </w:r>
      <w:r w:rsidRPr="00D25AF7">
        <w:t>. Reproductive (male and female)</w:t>
      </w:r>
    </w:p>
    <w:p w14:paraId="71F43931" w14:textId="77777777" w:rsidR="00557A57" w:rsidRPr="00D25AF7" w:rsidRDefault="00557A57" w:rsidP="00557A57">
      <w:r w:rsidRPr="00D25AF7">
        <w:tab/>
        <w:t>a) Female GYN disorders</w:t>
      </w:r>
    </w:p>
    <w:p w14:paraId="4142F63A" w14:textId="77777777" w:rsidR="00557A57" w:rsidRPr="00D25AF7" w:rsidRDefault="00557A57" w:rsidP="00557A57">
      <w:r w:rsidRPr="00D25AF7">
        <w:tab/>
        <w:t>b) Breast Cancers</w:t>
      </w:r>
    </w:p>
    <w:p w14:paraId="40ECD86D" w14:textId="77777777" w:rsidR="00557A57" w:rsidRPr="00D25AF7" w:rsidRDefault="00557A57" w:rsidP="00557A57">
      <w:r w:rsidRPr="00D25AF7">
        <w:tab/>
        <w:t>c) Male Reproductive Disorders</w:t>
      </w:r>
    </w:p>
    <w:p w14:paraId="5937A0C4" w14:textId="77777777" w:rsidR="00557A57" w:rsidRPr="00D25AF7" w:rsidRDefault="00557A57" w:rsidP="00557A57">
      <w:r w:rsidRPr="00D25AF7">
        <w:tab/>
        <w:t>d) Prostate CA</w:t>
      </w:r>
    </w:p>
    <w:p w14:paraId="461F70DF" w14:textId="77777777" w:rsidR="00557A57" w:rsidRPr="00D25AF7" w:rsidRDefault="00557A57" w:rsidP="00557A57">
      <w:r w:rsidRPr="00D25AF7">
        <w:tab/>
        <w:t>e) TURP Procedures</w:t>
      </w:r>
    </w:p>
    <w:p w14:paraId="3F39E38B" w14:textId="77777777" w:rsidR="00557A57" w:rsidRPr="00D25AF7" w:rsidRDefault="00557A57" w:rsidP="00557A57">
      <w:r w:rsidRPr="00D25AF7">
        <w:tab/>
        <w:t>f) ED</w:t>
      </w:r>
    </w:p>
    <w:p w14:paraId="2ADB1EBE" w14:textId="77777777" w:rsidR="00557A57" w:rsidRPr="00000A64" w:rsidRDefault="00557A57" w:rsidP="00557A57">
      <w:r w:rsidRPr="00D25AF7">
        <w:tab/>
        <w:t>g) STI’s</w:t>
      </w:r>
    </w:p>
    <w:p w14:paraId="7BF1D3B2" w14:textId="67B95B6F" w:rsidR="00350A2D" w:rsidRPr="00C043C1" w:rsidRDefault="00350A2D" w:rsidP="00557A57">
      <w:pPr>
        <w:ind w:left="720"/>
      </w:pPr>
      <w:r>
        <w:t xml:space="preserve"> </w:t>
      </w:r>
    </w:p>
    <w:bookmarkEnd w:id="3"/>
    <w:p w14:paraId="07535405" w14:textId="77777777" w:rsidR="00350A2D" w:rsidRDefault="00350A2D" w:rsidP="00350A2D">
      <w:pPr>
        <w:autoSpaceDE w:val="0"/>
        <w:autoSpaceDN w:val="0"/>
        <w:adjustRightInd w:val="0"/>
      </w:pPr>
    </w:p>
    <w:p w14:paraId="6CD79D22" w14:textId="58B84106" w:rsidR="004C089A" w:rsidRDefault="00350A2D" w:rsidP="004C089A">
      <w:pPr>
        <w:autoSpaceDE w:val="0"/>
        <w:autoSpaceDN w:val="0"/>
        <w:adjustRightInd w:val="0"/>
        <w:ind w:left="720" w:hanging="720"/>
        <w:jc w:val="center"/>
        <w:rPr>
          <w:b/>
        </w:rPr>
      </w:pPr>
      <w:bookmarkStart w:id="4" w:name="_Hlk192232151"/>
      <w:r>
        <w:rPr>
          <w:b/>
        </w:rPr>
        <w:t>T</w:t>
      </w:r>
      <w:r w:rsidR="004C089A" w:rsidRPr="004C089A">
        <w:rPr>
          <w:b/>
        </w:rPr>
        <w:t>extbooks and other Required Materials:</w:t>
      </w:r>
    </w:p>
    <w:p w14:paraId="26B40CA7" w14:textId="77777777" w:rsidR="00820A18" w:rsidRDefault="00820A18" w:rsidP="00820A18">
      <w:pPr>
        <w:tabs>
          <w:tab w:val="left" w:pos="-1080"/>
          <w:tab w:val="left" w:pos="-720"/>
          <w:tab w:val="left" w:pos="0"/>
          <w:tab w:val="left" w:pos="369"/>
          <w:tab w:val="left" w:pos="1440"/>
        </w:tabs>
        <w:rPr>
          <w:b/>
          <w:bCs/>
          <w:szCs w:val="24"/>
        </w:rPr>
      </w:pPr>
    </w:p>
    <w:p w14:paraId="64561A56" w14:textId="77777777" w:rsidR="00820A18" w:rsidRPr="00550B2D" w:rsidRDefault="00820A18" w:rsidP="00820A18">
      <w:pPr>
        <w:tabs>
          <w:tab w:val="left" w:pos="-1080"/>
          <w:tab w:val="left" w:pos="-720"/>
          <w:tab w:val="left" w:pos="0"/>
          <w:tab w:val="left" w:pos="369"/>
          <w:tab w:val="left" w:pos="1440"/>
        </w:tabs>
        <w:rPr>
          <w:b/>
          <w:bCs/>
          <w:szCs w:val="24"/>
        </w:rPr>
      </w:pPr>
      <w:r w:rsidRPr="00550B2D">
        <w:rPr>
          <w:b/>
          <w:bCs/>
          <w:szCs w:val="24"/>
        </w:rPr>
        <w:t xml:space="preserve">Textbooks </w:t>
      </w:r>
    </w:p>
    <w:p w14:paraId="563D53DF" w14:textId="77777777" w:rsidR="005C44D0" w:rsidRDefault="00820A18" w:rsidP="00820A18">
      <w:pPr>
        <w:tabs>
          <w:tab w:val="left" w:pos="-1080"/>
          <w:tab w:val="left" w:pos="-720"/>
          <w:tab w:val="left" w:pos="0"/>
          <w:tab w:val="left" w:pos="369"/>
          <w:tab w:val="left" w:pos="1440"/>
        </w:tabs>
        <w:rPr>
          <w:i/>
        </w:rPr>
      </w:pPr>
      <w:r>
        <w:t xml:space="preserve">Harding, Kwong, Roberts, Hagler, &amp; Reinisch </w:t>
      </w:r>
      <w:r w:rsidRPr="004C089A">
        <w:rPr>
          <w:i/>
        </w:rPr>
        <w:t>Lewis’s Medical Surgical Nursing-</w:t>
      </w:r>
    </w:p>
    <w:p w14:paraId="09C76ACE" w14:textId="77777777" w:rsidR="005C44D0" w:rsidRPr="005C44D0" w:rsidRDefault="005C44D0" w:rsidP="00820A18">
      <w:pPr>
        <w:tabs>
          <w:tab w:val="left" w:pos="-1080"/>
          <w:tab w:val="left" w:pos="-720"/>
          <w:tab w:val="left" w:pos="0"/>
          <w:tab w:val="left" w:pos="369"/>
          <w:tab w:val="left" w:pos="1440"/>
        </w:tabs>
      </w:pPr>
      <w:r>
        <w:rPr>
          <w:i/>
        </w:rPr>
        <w:tab/>
        <w:t xml:space="preserve">Assessment And Management of Clinical Problems </w:t>
      </w:r>
      <w:r>
        <w:t>(11</w:t>
      </w:r>
      <w:r w:rsidRPr="005C44D0">
        <w:rPr>
          <w:vertAlign w:val="superscript"/>
        </w:rPr>
        <w:t>th</w:t>
      </w:r>
      <w:r>
        <w:t xml:space="preserve"> Edition). Elsevier</w:t>
      </w:r>
    </w:p>
    <w:p w14:paraId="42591DAE" w14:textId="77777777" w:rsidR="005C44D0" w:rsidRDefault="00820A18" w:rsidP="00820A1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McKinney, E. S., James, S. R., Murray, S. S., Nelson, K.A., &amp; Ashwill, J. W. (20</w:t>
      </w:r>
      <w:r w:rsidR="005C44D0">
        <w:t>22</w:t>
      </w:r>
      <w:r>
        <w:t xml:space="preserve">). </w:t>
      </w:r>
    </w:p>
    <w:p w14:paraId="6FD46291" w14:textId="77777777" w:rsidR="005C44D0" w:rsidRPr="005C44D0" w:rsidRDefault="005C44D0" w:rsidP="00820A1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i/>
        </w:rPr>
        <w:tab/>
        <w:t xml:space="preserve">     Maternal Child Nursing </w:t>
      </w:r>
      <w:r>
        <w:t>(6</w:t>
      </w:r>
      <w:r w:rsidRPr="005C44D0">
        <w:rPr>
          <w:vertAlign w:val="superscript"/>
        </w:rPr>
        <w:t>th</w:t>
      </w:r>
      <w:r>
        <w:t xml:space="preserve"> ed.). Elsevier</w:t>
      </w:r>
    </w:p>
    <w:p w14:paraId="53FC4AA8" w14:textId="77777777" w:rsidR="00820A18" w:rsidRDefault="00820A18" w:rsidP="00820A18">
      <w:pPr>
        <w:tabs>
          <w:tab w:val="left" w:pos="-1080"/>
          <w:tab w:val="left" w:pos="-720"/>
          <w:tab w:val="left" w:pos="0"/>
          <w:tab w:val="left" w:pos="369"/>
          <w:tab w:val="left" w:pos="1440"/>
        </w:tabs>
        <w:ind w:left="369" w:hanging="369"/>
      </w:pPr>
    </w:p>
    <w:p w14:paraId="10C8FCE1" w14:textId="77777777" w:rsidR="00820A18" w:rsidRDefault="00820A18" w:rsidP="00820A1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Required Material</w:t>
      </w:r>
    </w:p>
    <w:p w14:paraId="099A0228" w14:textId="70E1D4B6" w:rsidR="00820A18" w:rsidRPr="00652E8F" w:rsidRDefault="00D07199" w:rsidP="00820A1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Evolve Edge</w:t>
      </w:r>
    </w:p>
    <w:p w14:paraId="745177C5" w14:textId="77777777" w:rsidR="00820A18" w:rsidRDefault="00820A18" w:rsidP="00820A18">
      <w:pPr>
        <w:tabs>
          <w:tab w:val="left" w:pos="-1080"/>
          <w:tab w:val="left" w:pos="-720"/>
          <w:tab w:val="left" w:pos="0"/>
          <w:tab w:val="left" w:pos="369"/>
          <w:tab w:val="left" w:pos="1440"/>
        </w:tabs>
      </w:pPr>
      <w:r w:rsidRPr="00B336A2">
        <w:t xml:space="preserve">Uniform: see handbook for proper clinical attire (order from </w:t>
      </w:r>
      <w:r>
        <w:t>GSW selected vendor</w:t>
      </w:r>
      <w:r w:rsidRPr="00B336A2">
        <w:t xml:space="preserve">) </w:t>
      </w:r>
    </w:p>
    <w:p w14:paraId="746CA617" w14:textId="77777777" w:rsidR="00820A18" w:rsidRDefault="00820A18" w:rsidP="00820A18">
      <w:pPr>
        <w:tabs>
          <w:tab w:val="left" w:pos="-1080"/>
          <w:tab w:val="left" w:pos="-720"/>
          <w:tab w:val="left" w:pos="0"/>
          <w:tab w:val="left" w:pos="369"/>
          <w:tab w:val="left" w:pos="1440"/>
        </w:tabs>
      </w:pPr>
      <w:r w:rsidRPr="00B336A2">
        <w:t xml:space="preserve">ATI/EHR Tutor Documentation Program for use in simulation experiences </w:t>
      </w:r>
    </w:p>
    <w:p w14:paraId="072CC55B" w14:textId="77777777" w:rsidR="00820A18" w:rsidRDefault="00820A18" w:rsidP="00820A18">
      <w:pPr>
        <w:tabs>
          <w:tab w:val="left" w:pos="-1080"/>
          <w:tab w:val="left" w:pos="-720"/>
          <w:tab w:val="left" w:pos="0"/>
          <w:tab w:val="left" w:pos="369"/>
          <w:tab w:val="left" w:pos="1440"/>
        </w:tabs>
      </w:pPr>
      <w:r>
        <w:t>HESI Curriculum Support Package</w:t>
      </w:r>
    </w:p>
    <w:p w14:paraId="5B9BF76B" w14:textId="77777777" w:rsidR="00820A18" w:rsidRDefault="00820A18" w:rsidP="00820A18">
      <w:pPr>
        <w:tabs>
          <w:tab w:val="left" w:pos="-1080"/>
          <w:tab w:val="left" w:pos="-720"/>
          <w:tab w:val="left" w:pos="0"/>
          <w:tab w:val="left" w:pos="369"/>
          <w:tab w:val="left" w:pos="1440"/>
        </w:tabs>
      </w:pPr>
    </w:p>
    <w:p w14:paraId="096FA907" w14:textId="79BD2D4A" w:rsidR="00820A18" w:rsidRPr="00820A18" w:rsidRDefault="00820A18" w:rsidP="00820A18">
      <w:pPr>
        <w:tabs>
          <w:tab w:val="left" w:pos="-1080"/>
          <w:tab w:val="left" w:pos="-720"/>
          <w:tab w:val="left" w:pos="0"/>
          <w:tab w:val="left" w:pos="369"/>
          <w:tab w:val="left" w:pos="1440"/>
        </w:tabs>
        <w:rPr>
          <w:b/>
        </w:rPr>
      </w:pPr>
      <w:r w:rsidRPr="00820A18">
        <w:rPr>
          <w:b/>
        </w:rPr>
        <w:t>Required References</w:t>
      </w:r>
      <w:r>
        <w:rPr>
          <w:b/>
        </w:rPr>
        <w:t xml:space="preserve"> (should have purchased NURS 1001</w:t>
      </w:r>
      <w:r w:rsidR="00D07199">
        <w:rPr>
          <w:b/>
        </w:rPr>
        <w:t xml:space="preserve"> with Edge</w:t>
      </w:r>
      <w:r>
        <w:rPr>
          <w:b/>
        </w:rPr>
        <w:t>)</w:t>
      </w:r>
    </w:p>
    <w:p w14:paraId="1BB42D43" w14:textId="77777777" w:rsidR="00820A18" w:rsidRPr="00A00753" w:rsidRDefault="00820A18" w:rsidP="00820A18">
      <w:pPr>
        <w:pStyle w:val="ListParagraph"/>
        <w:numPr>
          <w:ilvl w:val="0"/>
          <w:numId w:val="33"/>
        </w:numPr>
      </w:pPr>
      <w:r w:rsidRPr="00A00753">
        <w:rPr>
          <w:b/>
        </w:rPr>
        <w:t xml:space="preserve">Skidmore-Roth: </w:t>
      </w:r>
      <w:r w:rsidRPr="00A00753">
        <w:t>Mosby’s Drug Guide for Nursing Students with 2022 update (2022) 14</w:t>
      </w:r>
      <w:r w:rsidRPr="00A00753">
        <w:rPr>
          <w:vertAlign w:val="superscript"/>
        </w:rPr>
        <w:t>th</w:t>
      </w:r>
      <w:r w:rsidRPr="00A00753">
        <w:t xml:space="preserve"> Edition ISBN 978-0-323-87489-2</w:t>
      </w:r>
    </w:p>
    <w:p w14:paraId="6A393443" w14:textId="77777777" w:rsidR="00820A18" w:rsidRPr="00A00753" w:rsidRDefault="00820A18" w:rsidP="00820A18">
      <w:pPr>
        <w:pStyle w:val="ListParagraph"/>
        <w:numPr>
          <w:ilvl w:val="0"/>
          <w:numId w:val="33"/>
        </w:numPr>
      </w:pPr>
      <w:r w:rsidRPr="00A00753">
        <w:rPr>
          <w:b/>
        </w:rPr>
        <w:t>Pagana:</w:t>
      </w:r>
      <w:r w:rsidRPr="00A00753">
        <w:t xml:space="preserve"> Mosby’s Diagnostic and Laboratory Test Reference (2021) 15</w:t>
      </w:r>
      <w:r w:rsidRPr="00A00753">
        <w:rPr>
          <w:vertAlign w:val="superscript"/>
        </w:rPr>
        <w:t>th</w:t>
      </w:r>
      <w:r w:rsidRPr="00A00753">
        <w:t xml:space="preserve"> Edition ISBN 978-0-323-67519-2</w:t>
      </w:r>
    </w:p>
    <w:p w14:paraId="2F96CEC6" w14:textId="77777777" w:rsidR="00820A18" w:rsidRPr="00A00753" w:rsidRDefault="00820A18" w:rsidP="00820A18">
      <w:pPr>
        <w:pStyle w:val="ListParagraph"/>
        <w:numPr>
          <w:ilvl w:val="0"/>
          <w:numId w:val="33"/>
        </w:numPr>
      </w:pPr>
      <w:r w:rsidRPr="00A00753">
        <w:rPr>
          <w:b/>
        </w:rPr>
        <w:t>Mosby:</w:t>
      </w:r>
      <w:r w:rsidRPr="00A00753">
        <w:t xml:space="preserve"> Mosby’s Dictionary of Medicine, Nursing, and Health Professionals 11</w:t>
      </w:r>
      <w:r w:rsidRPr="00A00753">
        <w:rPr>
          <w:vertAlign w:val="superscript"/>
        </w:rPr>
        <w:t>th</w:t>
      </w:r>
      <w:r w:rsidRPr="00A00753">
        <w:t xml:space="preserve"> Edition (2022) ISBN 978-0-323-639149</w:t>
      </w:r>
    </w:p>
    <w:p w14:paraId="47875301" w14:textId="77777777" w:rsidR="00820A18" w:rsidRDefault="00820A18" w:rsidP="00820A18">
      <w:pPr>
        <w:pStyle w:val="ListParagraph"/>
        <w:numPr>
          <w:ilvl w:val="0"/>
          <w:numId w:val="33"/>
        </w:numPr>
      </w:pPr>
      <w:r w:rsidRPr="00A00753">
        <w:rPr>
          <w:b/>
        </w:rPr>
        <w:t xml:space="preserve">Ackley: </w:t>
      </w:r>
      <w:r w:rsidRPr="00A00753">
        <w:t>Nursing Diagnosis Handbook: An Evidenced Based Guide to Planning Care (2022) 13th Edition ISBN 978-0-323-776837</w:t>
      </w:r>
    </w:p>
    <w:p w14:paraId="2D88155F" w14:textId="77777777" w:rsidR="00820A18" w:rsidRDefault="00820A18" w:rsidP="00820A18"/>
    <w:p w14:paraId="58A8A657" w14:textId="77777777" w:rsidR="00820A18" w:rsidRPr="00820A18" w:rsidRDefault="00820A18" w:rsidP="00820A18">
      <w:pPr>
        <w:rPr>
          <w:b/>
        </w:rPr>
      </w:pPr>
      <w:r>
        <w:rPr>
          <w:b/>
        </w:rPr>
        <w:t>Recommended Textbook</w:t>
      </w:r>
    </w:p>
    <w:p w14:paraId="590246B9" w14:textId="77777777" w:rsidR="0093651C" w:rsidRDefault="00820A18" w:rsidP="005C44D0">
      <w:pPr>
        <w:ind w:left="720" w:hanging="720"/>
      </w:pPr>
      <w:r w:rsidRPr="00A00753">
        <w:rPr>
          <w:bCs/>
        </w:rPr>
        <w:t>American Psychological Association (2020). Publication manual of the American psychological association. (7</w:t>
      </w:r>
      <w:r w:rsidRPr="00A00753">
        <w:rPr>
          <w:bCs/>
          <w:vertAlign w:val="superscript"/>
        </w:rPr>
        <w:t>th</w:t>
      </w:r>
      <w:r w:rsidRPr="00A00753">
        <w:rPr>
          <w:bCs/>
        </w:rPr>
        <w:t xml:space="preserve"> edition). Washington, DC. </w:t>
      </w:r>
    </w:p>
    <w:p w14:paraId="47600F5B" w14:textId="77777777" w:rsidR="0093651C" w:rsidRDefault="0093651C" w:rsidP="0093651C">
      <w:pPr>
        <w:rPr>
          <w:b/>
          <w:u w:val="single"/>
        </w:rPr>
      </w:pPr>
    </w:p>
    <w:bookmarkEnd w:id="4"/>
    <w:p w14:paraId="4B3A0254" w14:textId="77777777" w:rsidR="0033746B" w:rsidRPr="00550B2D" w:rsidRDefault="0033746B" w:rsidP="0033746B">
      <w:pPr>
        <w:rPr>
          <w:b/>
          <w:szCs w:val="24"/>
          <w:u w:val="single"/>
        </w:rPr>
      </w:pPr>
      <w:r w:rsidRPr="00550B2D">
        <w:rPr>
          <w:b/>
          <w:szCs w:val="24"/>
          <w:u w:val="single"/>
        </w:rPr>
        <w:t>INSTRUCTIONAL STRATEGIES:</w:t>
      </w:r>
    </w:p>
    <w:p w14:paraId="0B783C6A" w14:textId="77777777" w:rsidR="00187B65" w:rsidRPr="00550B2D" w:rsidRDefault="00187B65" w:rsidP="0033746B">
      <w:pPr>
        <w:rPr>
          <w:b/>
          <w:szCs w:val="24"/>
          <w:u w:val="single"/>
        </w:rPr>
      </w:pPr>
    </w:p>
    <w:p w14:paraId="1EB27791" w14:textId="77777777" w:rsidR="002F6071" w:rsidRDefault="002F6071" w:rsidP="004B35AF">
      <w:bookmarkStart w:id="5" w:name="_Hlk192232011"/>
      <w:r>
        <w:t>Class lecture, discussion, case studies, assigned readings, critical thinking exercises, demonstration and return of skills, computer assisted interactive instructional and audiovisuals may all be utilized as methods of instruction including HESI Resources and Adaptive Quizzing.</w:t>
      </w:r>
    </w:p>
    <w:p w14:paraId="3FA1ACF9" w14:textId="77777777" w:rsidR="00820A18" w:rsidRDefault="00820A18" w:rsidP="004B35AF"/>
    <w:bookmarkEnd w:id="5"/>
    <w:p w14:paraId="3875A83F" w14:textId="77777777" w:rsidR="00820A18" w:rsidRDefault="00820A18" w:rsidP="00820A18">
      <w:pPr>
        <w:jc w:val="center"/>
        <w:rPr>
          <w:b/>
          <w:u w:val="single"/>
        </w:rPr>
      </w:pPr>
      <w:r>
        <w:rPr>
          <w:b/>
          <w:u w:val="single"/>
        </w:rPr>
        <w:t>REQUIREMENTS:</w:t>
      </w:r>
    </w:p>
    <w:p w14:paraId="14C43FEC" w14:textId="77777777" w:rsidR="00820A18" w:rsidRDefault="00820A18" w:rsidP="00820A18">
      <w:pPr>
        <w:rPr>
          <w:b/>
          <w:u w:val="single"/>
        </w:rPr>
      </w:pPr>
    </w:p>
    <w:p w14:paraId="47D4FBB4" w14:textId="77777777" w:rsidR="00820A18" w:rsidRDefault="00820A18" w:rsidP="00820A18">
      <w:bookmarkStart w:id="6" w:name="_Hlk192232071"/>
      <w:r>
        <w:t xml:space="preserve">Successful completion of this course requires a "C" (75% or better) average on unit exams and the final exam combined </w:t>
      </w:r>
      <w:r>
        <w:rPr>
          <w:b/>
          <w:u w:val="single"/>
        </w:rPr>
        <w:t>as well as</w:t>
      </w:r>
      <w:r>
        <w:t xml:space="preserve"> a “satisfactory” return demonstration of skills in lab. </w:t>
      </w:r>
    </w:p>
    <w:p w14:paraId="50C9005B" w14:textId="77777777" w:rsidR="00820A18" w:rsidRDefault="00820A18" w:rsidP="00820A18"/>
    <w:p w14:paraId="4A1F8657" w14:textId="77777777" w:rsidR="00820A18" w:rsidRDefault="00820A18" w:rsidP="00820A18">
      <w:pPr>
        <w:autoSpaceDE w:val="0"/>
        <w:autoSpaceDN w:val="0"/>
        <w:adjustRightInd w:val="0"/>
      </w:pPr>
      <w:r>
        <w:t xml:space="preserve">The ASN student must achieve an overall average of 75% or greater on all exams (unit exams and final exam) before other graded items (ie. quizzes, and other assignments) will be included in the final course grade. </w:t>
      </w:r>
      <w:r>
        <w:rPr>
          <w:i/>
          <w:iCs/>
        </w:rPr>
        <w:t xml:space="preserve">If </w:t>
      </w:r>
      <w:r>
        <w:t xml:space="preserve">the exam average is </w:t>
      </w:r>
      <w:r w:rsidRPr="002F7CE9">
        <w:rPr>
          <w:b/>
          <w:i/>
          <w:iCs/>
        </w:rPr>
        <w:t>lower than 75%</w:t>
      </w:r>
      <w:r w:rsidRPr="002F7CE9">
        <w:rPr>
          <w:b/>
        </w:rPr>
        <w:t>,</w:t>
      </w:r>
      <w:r>
        <w:t xml:space="preserve"> then the exam average becomes the final grade.</w:t>
      </w:r>
    </w:p>
    <w:p w14:paraId="367184EF" w14:textId="77777777" w:rsidR="007E583C" w:rsidRDefault="007E583C" w:rsidP="007E583C">
      <w:pPr>
        <w:rPr>
          <w:szCs w:val="24"/>
        </w:rPr>
      </w:pPr>
    </w:p>
    <w:p w14:paraId="3C0589AF" w14:textId="77777777" w:rsidR="007E583C" w:rsidRDefault="007E583C" w:rsidP="007E583C">
      <w:pPr>
        <w:rPr>
          <w:szCs w:val="24"/>
        </w:rPr>
      </w:pPr>
      <w:r>
        <w:rPr>
          <w:szCs w:val="24"/>
        </w:rPr>
        <w:t>Briefly, the algorithm for determining the final grade is:</w:t>
      </w:r>
    </w:p>
    <w:p w14:paraId="3B7FD5A4" w14:textId="77777777" w:rsidR="007E583C" w:rsidRDefault="007E583C" w:rsidP="007E583C">
      <w:pPr>
        <w:pStyle w:val="ListParagraph"/>
        <w:numPr>
          <w:ilvl w:val="0"/>
          <w:numId w:val="36"/>
        </w:numPr>
      </w:pPr>
      <w:r>
        <w:t>The student must earn a satisfactory (“S”) grade in the clinical component of the course. Review the relevant section in the Nursing Student Handbook for information on clinical grading.</w:t>
      </w:r>
    </w:p>
    <w:p w14:paraId="3233D0F7" w14:textId="77777777" w:rsidR="007E583C" w:rsidRDefault="007E583C" w:rsidP="007E583C">
      <w:pPr>
        <w:pStyle w:val="ListParagraph"/>
        <w:numPr>
          <w:ilvl w:val="0"/>
          <w:numId w:val="36"/>
        </w:numPr>
      </w:pPr>
      <w:r>
        <w:t>The student must earn a weighted averages of a 75% or higher on all exam including the final and excluding quizzes or pop quizzes.</w:t>
      </w:r>
    </w:p>
    <w:p w14:paraId="08E46C26" w14:textId="77777777" w:rsidR="007E583C" w:rsidRPr="007E583C" w:rsidRDefault="007E583C" w:rsidP="007E583C">
      <w:pPr>
        <w:pStyle w:val="ListParagraph"/>
        <w:numPr>
          <w:ilvl w:val="0"/>
          <w:numId w:val="36"/>
        </w:numPr>
      </w:pPr>
      <w:r>
        <w:t>If all the above are satisfied, the students final grade for the course will be determined on the grading criteria listed below.</w:t>
      </w:r>
    </w:p>
    <w:p w14:paraId="3E15AE2B" w14:textId="77777777" w:rsidR="00820A18" w:rsidRDefault="00820A18" w:rsidP="00820A18">
      <w:pPr>
        <w:autoSpaceDE w:val="0"/>
        <w:autoSpaceDN w:val="0"/>
        <w:adjustRightInd w:val="0"/>
      </w:pPr>
    </w:p>
    <w:p w14:paraId="60C78295" w14:textId="77777777" w:rsidR="00820A18" w:rsidRDefault="00820A18" w:rsidP="00820A18">
      <w:pPr>
        <w:autoSpaceDE w:val="0"/>
        <w:autoSpaceDN w:val="0"/>
        <w:adjustRightInd w:val="0"/>
      </w:pPr>
      <w:r w:rsidRPr="00A80DD6">
        <w:rPr>
          <w:b/>
          <w:i/>
        </w:rPr>
        <w:t>There is no rounding of test averages</w:t>
      </w:r>
      <w:r>
        <w:t>. If you have a 74.9 test average, this grade is considered a D. It will not be rounded to a 75.</w:t>
      </w:r>
    </w:p>
    <w:p w14:paraId="60E97B99" w14:textId="77777777" w:rsidR="00820A18" w:rsidRDefault="00820A18" w:rsidP="00820A18">
      <w:pPr>
        <w:autoSpaceDE w:val="0"/>
        <w:autoSpaceDN w:val="0"/>
        <w:adjustRightInd w:val="0"/>
      </w:pPr>
    </w:p>
    <w:p w14:paraId="783784E1" w14:textId="77777777" w:rsidR="00820A18" w:rsidRDefault="00820A18" w:rsidP="00820A18">
      <w:r>
        <w:t xml:space="preserve">The </w:t>
      </w:r>
      <w:r w:rsidRPr="00F810CA">
        <w:rPr>
          <w:u w:val="single"/>
        </w:rPr>
        <w:t>midterm grade</w:t>
      </w:r>
      <w:r>
        <w:t xml:space="preserve"> will consist only of the average of Examinations </w:t>
      </w:r>
    </w:p>
    <w:p w14:paraId="04F1A5F3" w14:textId="77777777" w:rsidR="0033746B" w:rsidRPr="00550B2D" w:rsidRDefault="0033746B" w:rsidP="0033746B">
      <w:pPr>
        <w:jc w:val="both"/>
        <w:rPr>
          <w:szCs w:val="24"/>
        </w:rPr>
      </w:pPr>
    </w:p>
    <w:p w14:paraId="457818A5" w14:textId="77777777" w:rsidR="00B77F59" w:rsidRPr="00550B2D" w:rsidRDefault="00F926DD" w:rsidP="00F926DD">
      <w:pPr>
        <w:rPr>
          <w:b/>
          <w:szCs w:val="24"/>
          <w:u w:val="single"/>
        </w:rPr>
      </w:pPr>
      <w:r w:rsidRPr="00550B2D">
        <w:rPr>
          <w:b/>
          <w:szCs w:val="24"/>
          <w:u w:val="single"/>
        </w:rPr>
        <w:t>GRADES</w:t>
      </w:r>
      <w:r w:rsidR="00B77F59" w:rsidRPr="00550B2D">
        <w:rPr>
          <w:b/>
          <w:szCs w:val="24"/>
          <w:u w:val="single"/>
        </w:rPr>
        <w:t>:</w:t>
      </w:r>
    </w:p>
    <w:p w14:paraId="2B5642B7" w14:textId="697F593B" w:rsidR="0033746B" w:rsidRPr="00550B2D" w:rsidRDefault="0033746B" w:rsidP="0033746B">
      <w:pPr>
        <w:autoSpaceDE w:val="0"/>
        <w:autoSpaceDN w:val="0"/>
        <w:adjustRightInd w:val="0"/>
        <w:rPr>
          <w:b/>
          <w:szCs w:val="24"/>
        </w:rPr>
      </w:pPr>
      <w:r w:rsidRPr="00550B2D">
        <w:rPr>
          <w:b/>
          <w:szCs w:val="24"/>
        </w:rPr>
        <w:t xml:space="preserve">Grading:     </w:t>
      </w:r>
    </w:p>
    <w:p w14:paraId="274A38FA" w14:textId="77777777" w:rsidR="0033746B" w:rsidRPr="00550B2D" w:rsidRDefault="0033746B" w:rsidP="0033746B">
      <w:pPr>
        <w:autoSpaceDE w:val="0"/>
        <w:autoSpaceDN w:val="0"/>
        <w:adjustRightInd w:val="0"/>
        <w:rPr>
          <w:b/>
          <w:szCs w:val="24"/>
        </w:rPr>
      </w:pPr>
      <w:r w:rsidRPr="00550B2D">
        <w:rPr>
          <w:b/>
          <w:szCs w:val="24"/>
        </w:rPr>
        <w:t xml:space="preserve">                                                 </w:t>
      </w:r>
    </w:p>
    <w:p w14:paraId="6578A822" w14:textId="75AECB82" w:rsidR="0093651C" w:rsidRPr="006060C0" w:rsidRDefault="0093651C" w:rsidP="0093651C">
      <w:pPr>
        <w:autoSpaceDE w:val="0"/>
        <w:autoSpaceDN w:val="0"/>
        <w:adjustRightInd w:val="0"/>
        <w:ind w:left="720"/>
      </w:pPr>
      <w:r>
        <w:t>Unit Exams (</w:t>
      </w:r>
      <w:r w:rsidR="00557A57">
        <w:t>4</w:t>
      </w:r>
      <w:r>
        <w:t>)</w:t>
      </w:r>
      <w:r w:rsidRPr="006060C0">
        <w:tab/>
      </w:r>
      <w:r w:rsidRPr="006060C0">
        <w:tab/>
      </w:r>
      <w:r w:rsidRPr="006060C0">
        <w:tab/>
      </w:r>
      <w:r w:rsidRPr="006060C0">
        <w:tab/>
      </w:r>
      <w:r>
        <w:t>7</w:t>
      </w:r>
      <w:r w:rsidR="00350A2D">
        <w:t>0</w:t>
      </w:r>
      <w:r w:rsidRPr="006060C0">
        <w:t xml:space="preserve">% </w:t>
      </w:r>
    </w:p>
    <w:p w14:paraId="60D70DF8" w14:textId="77777777" w:rsidR="0093651C" w:rsidRDefault="0093651C" w:rsidP="0093651C">
      <w:pPr>
        <w:autoSpaceDE w:val="0"/>
        <w:autoSpaceDN w:val="0"/>
        <w:adjustRightInd w:val="0"/>
        <w:ind w:firstLine="720"/>
      </w:pPr>
      <w:r>
        <w:t xml:space="preserve">HESI Assignments </w:t>
      </w:r>
      <w:r>
        <w:tab/>
      </w:r>
      <w:r>
        <w:tab/>
      </w:r>
      <w:r w:rsidRPr="006060C0">
        <w:tab/>
      </w:r>
      <w:r w:rsidRPr="006060C0">
        <w:tab/>
        <w:t xml:space="preserve">  5%</w:t>
      </w:r>
    </w:p>
    <w:p w14:paraId="353FD955" w14:textId="1B79084D" w:rsidR="0093651C" w:rsidRPr="006060C0" w:rsidRDefault="0093651C" w:rsidP="0093651C">
      <w:pPr>
        <w:autoSpaceDE w:val="0"/>
        <w:autoSpaceDN w:val="0"/>
        <w:adjustRightInd w:val="0"/>
        <w:ind w:firstLine="720"/>
      </w:pPr>
      <w:r>
        <w:t xml:space="preserve">HESI </w:t>
      </w:r>
      <w:r w:rsidR="00557A57">
        <w:t>Med/Sur</w:t>
      </w:r>
      <w:r>
        <w:tab/>
      </w:r>
      <w:r>
        <w:tab/>
      </w:r>
      <w:r>
        <w:tab/>
        <w:t xml:space="preserve">  </w:t>
      </w:r>
      <w:r w:rsidR="00350A2D">
        <w:tab/>
      </w:r>
      <w:r w:rsidR="00350A2D">
        <w:tab/>
        <w:t xml:space="preserve">  </w:t>
      </w:r>
      <w:r>
        <w:t>5 %</w:t>
      </w:r>
    </w:p>
    <w:p w14:paraId="6D815D7B" w14:textId="43D8B16C" w:rsidR="0093651C" w:rsidRDefault="0093651C" w:rsidP="0093651C">
      <w:pPr>
        <w:autoSpaceDE w:val="0"/>
        <w:autoSpaceDN w:val="0"/>
        <w:adjustRightInd w:val="0"/>
        <w:ind w:left="720"/>
      </w:pPr>
      <w:r>
        <w:t>F</w:t>
      </w:r>
      <w:r w:rsidRPr="006060C0">
        <w:t>inal exam</w:t>
      </w:r>
      <w:r w:rsidRPr="006060C0">
        <w:tab/>
      </w:r>
      <w:r w:rsidRPr="006060C0">
        <w:tab/>
      </w:r>
      <w:r w:rsidRPr="006060C0">
        <w:tab/>
      </w:r>
      <w:r w:rsidRPr="006060C0">
        <w:tab/>
      </w:r>
      <w:r w:rsidR="00DB6365">
        <w:tab/>
      </w:r>
      <w:r w:rsidRPr="006060C0">
        <w:t xml:space="preserve"> </w:t>
      </w:r>
      <w:r w:rsidR="00350A2D">
        <w:t>20</w:t>
      </w:r>
      <w:r w:rsidRPr="006060C0">
        <w:t>%</w:t>
      </w:r>
    </w:p>
    <w:p w14:paraId="16EC1C17" w14:textId="77777777" w:rsidR="007E583C" w:rsidRDefault="007E583C" w:rsidP="0093651C">
      <w:pPr>
        <w:autoSpaceDE w:val="0"/>
        <w:autoSpaceDN w:val="0"/>
        <w:adjustRightInd w:val="0"/>
        <w:ind w:left="720"/>
      </w:pPr>
    </w:p>
    <w:p w14:paraId="7AFE611D" w14:textId="77777777" w:rsidR="007E583C" w:rsidRDefault="007E583C" w:rsidP="007E583C">
      <w:pPr>
        <w:autoSpaceDE w:val="0"/>
        <w:autoSpaceDN w:val="0"/>
        <w:adjustRightInd w:val="0"/>
      </w:pPr>
      <w:r w:rsidRPr="00A80DD6">
        <w:rPr>
          <w:b/>
          <w:i/>
        </w:rPr>
        <w:t>There is no rounding of test averages</w:t>
      </w:r>
      <w:r>
        <w:t>. If you have a 74.9 test average, this grade is considered a D. It will not be rounded to a 75.</w:t>
      </w:r>
    </w:p>
    <w:p w14:paraId="0BE08FAC" w14:textId="77777777" w:rsidR="007E583C" w:rsidRPr="00550B2D" w:rsidRDefault="007E583C" w:rsidP="006F7048">
      <w:pPr>
        <w:autoSpaceDE w:val="0"/>
        <w:autoSpaceDN w:val="0"/>
        <w:adjustRightInd w:val="0"/>
        <w:ind w:left="2160" w:firstLine="720"/>
        <w:rPr>
          <w:szCs w:val="24"/>
        </w:rPr>
      </w:pPr>
    </w:p>
    <w:p w14:paraId="40F46FF5" w14:textId="77777777" w:rsidR="0033746B" w:rsidRPr="00550B2D" w:rsidRDefault="0033746B" w:rsidP="0033746B">
      <w:pPr>
        <w:rPr>
          <w:b/>
          <w:szCs w:val="24"/>
        </w:rPr>
      </w:pPr>
      <w:r w:rsidRPr="00550B2D">
        <w:rPr>
          <w:b/>
          <w:szCs w:val="24"/>
        </w:rPr>
        <w:t>GRADING SCALE:</w:t>
      </w:r>
    </w:p>
    <w:p w14:paraId="7C77E5DD" w14:textId="77777777" w:rsidR="0033746B" w:rsidRPr="00550B2D" w:rsidRDefault="0033746B" w:rsidP="0033746B">
      <w:pPr>
        <w:rPr>
          <w:szCs w:val="24"/>
        </w:rPr>
      </w:pPr>
      <w:r w:rsidRPr="00550B2D">
        <w:rPr>
          <w:szCs w:val="24"/>
        </w:rPr>
        <w:t>90-100 = A</w:t>
      </w:r>
    </w:p>
    <w:p w14:paraId="1EBA43A7" w14:textId="77777777" w:rsidR="0033746B" w:rsidRPr="00550B2D" w:rsidRDefault="0033746B" w:rsidP="0033746B">
      <w:pPr>
        <w:rPr>
          <w:szCs w:val="24"/>
        </w:rPr>
      </w:pPr>
      <w:r w:rsidRPr="00550B2D">
        <w:rPr>
          <w:szCs w:val="24"/>
        </w:rPr>
        <w:t>80-89 = B</w:t>
      </w:r>
    </w:p>
    <w:p w14:paraId="6AC21497" w14:textId="77777777" w:rsidR="0033746B" w:rsidRPr="00550B2D" w:rsidRDefault="0033746B" w:rsidP="0033746B">
      <w:pPr>
        <w:rPr>
          <w:b/>
          <w:color w:val="FF0000"/>
          <w:szCs w:val="24"/>
        </w:rPr>
      </w:pPr>
      <w:r w:rsidRPr="00550B2D">
        <w:rPr>
          <w:b/>
          <w:color w:val="FF0000"/>
          <w:szCs w:val="24"/>
        </w:rPr>
        <w:t>75-79 = C</w:t>
      </w:r>
    </w:p>
    <w:p w14:paraId="329CC42A" w14:textId="77777777" w:rsidR="0033746B" w:rsidRPr="00550B2D" w:rsidRDefault="0033746B" w:rsidP="0033746B">
      <w:pPr>
        <w:rPr>
          <w:b/>
          <w:color w:val="FF0000"/>
          <w:szCs w:val="24"/>
        </w:rPr>
      </w:pPr>
      <w:r w:rsidRPr="00550B2D">
        <w:rPr>
          <w:b/>
          <w:color w:val="FF0000"/>
          <w:szCs w:val="24"/>
        </w:rPr>
        <w:t>65-74 = D</w:t>
      </w:r>
    </w:p>
    <w:p w14:paraId="431E5AE5" w14:textId="77777777" w:rsidR="0033746B" w:rsidRDefault="0033746B" w:rsidP="0033746B">
      <w:pPr>
        <w:rPr>
          <w:szCs w:val="24"/>
        </w:rPr>
      </w:pPr>
      <w:r w:rsidRPr="00550B2D">
        <w:rPr>
          <w:szCs w:val="24"/>
        </w:rPr>
        <w:t>&lt; 65 = F</w:t>
      </w:r>
    </w:p>
    <w:bookmarkEnd w:id="6"/>
    <w:p w14:paraId="7E91E2A6" w14:textId="77777777" w:rsidR="00820A18" w:rsidRDefault="00820A18" w:rsidP="00820A18">
      <w:pPr>
        <w:jc w:val="center"/>
        <w:rPr>
          <w:b/>
          <w:u w:val="single"/>
        </w:rPr>
      </w:pPr>
      <w:r>
        <w:rPr>
          <w:b/>
          <w:u w:val="single"/>
        </w:rPr>
        <w:t>ATTENDANCE</w:t>
      </w:r>
    </w:p>
    <w:p w14:paraId="3DB0E3E1" w14:textId="77777777" w:rsidR="00820A18" w:rsidRDefault="00820A18" w:rsidP="00820A18">
      <w:pPr>
        <w:pStyle w:val="Default"/>
        <w:rPr>
          <w:bCs/>
        </w:rPr>
      </w:pPr>
    </w:p>
    <w:p w14:paraId="46230608" w14:textId="77777777" w:rsidR="00820A18" w:rsidRPr="00163120" w:rsidRDefault="00820A18" w:rsidP="00820A18">
      <w:pPr>
        <w:pStyle w:val="Default"/>
        <w:rPr>
          <w:bCs/>
        </w:rPr>
      </w:pPr>
      <w:r w:rsidRPr="00BE1AD3">
        <w:rPr>
          <w:b/>
          <w:u w:val="single"/>
        </w:rPr>
        <w:t>Class</w:t>
      </w:r>
      <w:r w:rsidRPr="00344712">
        <w:rPr>
          <w:b/>
        </w:rPr>
        <w:t>:</w:t>
      </w:r>
      <w:r>
        <w:rPr>
          <w:bCs/>
        </w:rPr>
        <w:t xml:space="preserve"> The School of Nursing has an </w:t>
      </w:r>
      <w:r w:rsidRPr="00344712">
        <w:rPr>
          <w:b/>
          <w:i/>
          <w:iCs/>
        </w:rPr>
        <w:t>attendance policy</w:t>
      </w:r>
      <w:r w:rsidRPr="00344712">
        <w:rPr>
          <w:bCs/>
          <w:i/>
          <w:iCs/>
        </w:rPr>
        <w:t>.</w:t>
      </w:r>
      <w:r>
        <w:rPr>
          <w:bCs/>
        </w:rPr>
        <w:t xml:space="preserve"> Attendance will be obtained for class and lab. </w:t>
      </w:r>
      <w:r w:rsidRPr="00163120">
        <w:rPr>
          <w:bCs/>
        </w:rPr>
        <w:t xml:space="preserve">Class attendance and participation provides each student with an opportunity to acquire and share knowledge, communicate with faculty and other </w:t>
      </w:r>
      <w:r w:rsidRPr="00163120">
        <w:rPr>
          <w:bCs/>
        </w:rPr>
        <w:lastRenderedPageBreak/>
        <w:t>students, and take intellectual initiative. Students are expected to display respect for others in the classroom environment by turning cell phones off</w:t>
      </w:r>
      <w:r>
        <w:rPr>
          <w:bCs/>
        </w:rPr>
        <w:t xml:space="preserve"> and refraining from use of cell phone until designated breaks in the course</w:t>
      </w:r>
      <w:r w:rsidRPr="00163120">
        <w:rPr>
          <w:bCs/>
        </w:rPr>
        <w:t xml:space="preserve">. Children may not be </w:t>
      </w:r>
      <w:r>
        <w:rPr>
          <w:bCs/>
        </w:rPr>
        <w:t>present in the classroom</w:t>
      </w:r>
      <w:r w:rsidRPr="00163120">
        <w:rPr>
          <w:bCs/>
        </w:rPr>
        <w:t xml:space="preserve">. </w:t>
      </w:r>
      <w:r w:rsidRPr="00344712">
        <w:rPr>
          <w:b/>
          <w:bCs/>
          <w:i/>
          <w:iCs/>
        </w:rPr>
        <w:t>Classes may not be recorded (audio or video of any kind) due to the nature of the content discus</w:t>
      </w:r>
      <w:r w:rsidRPr="00344712">
        <w:rPr>
          <w:b/>
          <w:bCs/>
          <w:i/>
          <w:iCs/>
          <w:color w:val="000000" w:themeColor="text1"/>
        </w:rPr>
        <w:t>sed in the course.</w:t>
      </w:r>
      <w:r w:rsidRPr="00087423">
        <w:rPr>
          <w:color w:val="000000" w:themeColor="text1"/>
        </w:rPr>
        <w:t xml:space="preserve"> </w:t>
      </w:r>
      <w:r>
        <w:rPr>
          <w:color w:val="000000" w:themeColor="text1"/>
        </w:rPr>
        <w:t>Entering the classroom or lab</w:t>
      </w:r>
      <w:r w:rsidRPr="00087423">
        <w:rPr>
          <w:color w:val="000000" w:themeColor="text1"/>
        </w:rPr>
        <w:t xml:space="preserve"> at 9am</w:t>
      </w:r>
      <w:r>
        <w:rPr>
          <w:color w:val="000000" w:themeColor="text1"/>
        </w:rPr>
        <w:t xml:space="preserve"> or after</w:t>
      </w:r>
      <w:r w:rsidRPr="00087423">
        <w:rPr>
          <w:color w:val="000000" w:themeColor="text1"/>
        </w:rPr>
        <w:t xml:space="preserve"> is </w:t>
      </w:r>
      <w:r w:rsidRPr="00344712">
        <w:rPr>
          <w:b/>
          <w:bCs/>
          <w:i/>
          <w:iCs/>
          <w:color w:val="000000" w:themeColor="text1"/>
        </w:rPr>
        <w:t>not</w:t>
      </w:r>
      <w:r w:rsidRPr="00344712">
        <w:rPr>
          <w:i/>
          <w:iCs/>
          <w:color w:val="000000" w:themeColor="text1"/>
        </w:rPr>
        <w:t xml:space="preserve"> </w:t>
      </w:r>
      <w:r w:rsidRPr="00087423">
        <w:rPr>
          <w:color w:val="000000" w:themeColor="text1"/>
        </w:rPr>
        <w:t xml:space="preserve">acceptable and </w:t>
      </w:r>
      <w:r>
        <w:rPr>
          <w:color w:val="000000" w:themeColor="text1"/>
        </w:rPr>
        <w:t xml:space="preserve">causes </w:t>
      </w:r>
      <w:r w:rsidRPr="00087423">
        <w:rPr>
          <w:color w:val="000000" w:themeColor="text1"/>
        </w:rPr>
        <w:t xml:space="preserve">delays. </w:t>
      </w:r>
    </w:p>
    <w:p w14:paraId="48AB2BD6" w14:textId="77777777" w:rsidR="00820A18" w:rsidRDefault="00820A18" w:rsidP="00820A18">
      <w:pPr>
        <w:pStyle w:val="Default"/>
        <w:rPr>
          <w:bCs/>
        </w:rPr>
      </w:pPr>
    </w:p>
    <w:p w14:paraId="69BD7CCB" w14:textId="77777777" w:rsidR="00820A18" w:rsidRPr="00163120" w:rsidRDefault="00820A18" w:rsidP="00820A18">
      <w:pPr>
        <w:pStyle w:val="Default"/>
        <w:rPr>
          <w:bCs/>
        </w:rPr>
      </w:pPr>
      <w:r w:rsidRPr="00163120">
        <w:rPr>
          <w:bCs/>
        </w:rPr>
        <w:t xml:space="preserve">In the event </w:t>
      </w:r>
      <w:r>
        <w:rPr>
          <w:bCs/>
        </w:rPr>
        <w:t>that a</w:t>
      </w:r>
      <w:r w:rsidRPr="00163120">
        <w:rPr>
          <w:bCs/>
        </w:rPr>
        <w:t xml:space="preserve"> class will be missed or there is a need to leave class early, </w:t>
      </w:r>
      <w:r w:rsidRPr="00344712">
        <w:rPr>
          <w:b/>
          <w:i/>
          <w:iCs/>
        </w:rPr>
        <w:t>the student</w:t>
      </w:r>
      <w:r w:rsidRPr="00344712">
        <w:rPr>
          <w:bCs/>
          <w:i/>
          <w:iCs/>
        </w:rPr>
        <w:t xml:space="preserve"> </w:t>
      </w:r>
      <w:r w:rsidRPr="00344712">
        <w:rPr>
          <w:b/>
          <w:bCs/>
          <w:i/>
          <w:iCs/>
        </w:rPr>
        <w:t>must notify the instructor in advance</w:t>
      </w:r>
      <w:r w:rsidRPr="00344712">
        <w:rPr>
          <w:bCs/>
          <w:i/>
          <w:iCs/>
        </w:rPr>
        <w:t xml:space="preserve">. </w:t>
      </w:r>
      <w:r w:rsidRPr="004D5C1C">
        <w:rPr>
          <w:bCs/>
        </w:rPr>
        <w:t>If a student is late for class, the faculty member has th</w:t>
      </w:r>
      <w:r w:rsidRPr="00163120">
        <w:rPr>
          <w:bCs/>
        </w:rPr>
        <w:t xml:space="preserve">e right to prohibit late entry until the break session of the class. If a student has </w:t>
      </w:r>
      <w:r w:rsidRPr="00344712">
        <w:rPr>
          <w:b/>
          <w:i/>
          <w:iCs/>
        </w:rPr>
        <w:t>three (3) absences</w:t>
      </w:r>
      <w:r w:rsidRPr="00163120">
        <w:rPr>
          <w:bCs/>
        </w:rPr>
        <w:t xml:space="preserve"> they will be dropped a letter grade. </w:t>
      </w:r>
      <w:r w:rsidRPr="00344712">
        <w:rPr>
          <w:b/>
          <w:i/>
          <w:iCs/>
        </w:rPr>
        <w:t>Three (3) tardies</w:t>
      </w:r>
      <w:r w:rsidRPr="00163120">
        <w:rPr>
          <w:bCs/>
        </w:rPr>
        <w:t xml:space="preserve"> will count for one absence. Tardy will consist of arriving late or leaving early. University sanctioned events will not count as an absence.</w:t>
      </w:r>
    </w:p>
    <w:p w14:paraId="25695F99" w14:textId="77777777" w:rsidR="00820A18" w:rsidRPr="00163120" w:rsidRDefault="00820A18" w:rsidP="00820A18">
      <w:pPr>
        <w:pStyle w:val="Default"/>
        <w:rPr>
          <w:bCs/>
        </w:rPr>
      </w:pPr>
    </w:p>
    <w:p w14:paraId="568540FB" w14:textId="77777777" w:rsidR="00820A18" w:rsidRDefault="00820A18" w:rsidP="00820A18">
      <w:pPr>
        <w:pStyle w:val="Default"/>
        <w:rPr>
          <w:bCs/>
        </w:rPr>
      </w:pPr>
      <w:r w:rsidRPr="00163120">
        <w:rPr>
          <w:bCs/>
        </w:rPr>
        <w:t xml:space="preserve">If a student misses class, </w:t>
      </w:r>
      <w:r w:rsidRPr="00344712">
        <w:rPr>
          <w:b/>
          <w:bCs/>
          <w:i/>
          <w:iCs/>
        </w:rPr>
        <w:t>it is the student’s responsibility</w:t>
      </w:r>
      <w:r w:rsidRPr="00163120">
        <w:rPr>
          <w:bCs/>
        </w:rPr>
        <w:t xml:space="preserve"> to obtain announcements, notes, and handouts from another student.</w:t>
      </w:r>
      <w:r>
        <w:rPr>
          <w:bCs/>
        </w:rPr>
        <w:t xml:space="preserve"> If a student is absent on the day class activities are graded, zeros (0) will be given for any missed activities. Approved absences may be permitted to complete in class assignments for partial credit. There will be no makeup for unapproved absences. </w:t>
      </w:r>
    </w:p>
    <w:p w14:paraId="511AB333" w14:textId="77777777" w:rsidR="00820A18" w:rsidRDefault="00820A18" w:rsidP="00820A18">
      <w:pPr>
        <w:pStyle w:val="Default"/>
        <w:rPr>
          <w:bCs/>
        </w:rPr>
      </w:pPr>
    </w:p>
    <w:p w14:paraId="08599973" w14:textId="77777777" w:rsidR="00820A18" w:rsidRPr="00163120" w:rsidRDefault="00820A18" w:rsidP="00820A18">
      <w:pPr>
        <w:pStyle w:val="Default"/>
        <w:rPr>
          <w:bCs/>
        </w:rPr>
      </w:pPr>
      <w:r w:rsidRPr="00BE1AD3">
        <w:rPr>
          <w:b/>
          <w:u w:val="single"/>
        </w:rPr>
        <w:t>Class Assignments</w:t>
      </w:r>
      <w:r>
        <w:rPr>
          <w:bCs/>
        </w:rPr>
        <w:t xml:space="preserve">: are expected to be turned in on the assigned due date and time. For each day late, ten (10) points will be deducted from the final grade of the assignment. If an assignment is </w:t>
      </w:r>
      <w:r w:rsidRPr="004D5C1C">
        <w:rPr>
          <w:b/>
        </w:rPr>
        <w:t>more than three (3) days late</w:t>
      </w:r>
      <w:r>
        <w:rPr>
          <w:bCs/>
        </w:rPr>
        <w:t xml:space="preserve">, the student will be given a zero for that particular assignment. </w:t>
      </w:r>
    </w:p>
    <w:p w14:paraId="70609629" w14:textId="77777777" w:rsidR="00820A18" w:rsidRPr="00163120" w:rsidRDefault="00820A18" w:rsidP="00820A18">
      <w:pPr>
        <w:pStyle w:val="Default"/>
        <w:rPr>
          <w:bCs/>
        </w:rPr>
      </w:pPr>
    </w:p>
    <w:p w14:paraId="446D8460" w14:textId="77777777" w:rsidR="00820A18" w:rsidRPr="00BE1AD3" w:rsidRDefault="00820A18" w:rsidP="00820A18">
      <w:pPr>
        <w:pStyle w:val="Default"/>
        <w:rPr>
          <w:bCs/>
        </w:rPr>
      </w:pPr>
      <w:r w:rsidRPr="00163120">
        <w:rPr>
          <w:bCs/>
        </w:rPr>
        <w:t>Students who violate these expectations may be asked to leave the classroom and disciplinary action, according to the Professional Behaviors Policy, may be taken.</w:t>
      </w:r>
    </w:p>
    <w:p w14:paraId="387C3CDA" w14:textId="77777777" w:rsidR="00820A18" w:rsidRDefault="00820A18" w:rsidP="00820A18">
      <w:pPr>
        <w:autoSpaceDE w:val="0"/>
        <w:autoSpaceDN w:val="0"/>
        <w:adjustRightInd w:val="0"/>
        <w:rPr>
          <w:b/>
          <w:bCs/>
          <w:sz w:val="22"/>
          <w:szCs w:val="22"/>
        </w:rPr>
      </w:pPr>
    </w:p>
    <w:p w14:paraId="11375934" w14:textId="77777777" w:rsidR="00820A18" w:rsidRPr="002C5BB0" w:rsidRDefault="00820A18" w:rsidP="00820A18">
      <w:pPr>
        <w:autoSpaceDE w:val="0"/>
        <w:autoSpaceDN w:val="0"/>
        <w:adjustRightInd w:val="0"/>
        <w:rPr>
          <w:b/>
          <w:bCs/>
          <w:color w:val="000000"/>
        </w:rPr>
      </w:pPr>
      <w:r w:rsidRPr="00BE1AD3">
        <w:rPr>
          <w:b/>
          <w:bCs/>
          <w:u w:val="single"/>
        </w:rPr>
        <w:t>Online Class Attendance:</w:t>
      </w:r>
      <w:r w:rsidRPr="002C5BB0">
        <w:rPr>
          <w:color w:val="000000"/>
        </w:rPr>
        <w:t xml:space="preserve"> In the event this course has to convert to online instruction, to meet the course requirements for attendance, you must </w:t>
      </w:r>
      <w:r w:rsidRPr="002C5BB0">
        <w:rPr>
          <w:b/>
          <w:bCs/>
          <w:i/>
          <w:iCs/>
          <w:color w:val="000000"/>
        </w:rPr>
        <w:t>“attend class”</w:t>
      </w:r>
      <w:r w:rsidRPr="002C5BB0">
        <w:rPr>
          <w:color w:val="000000"/>
        </w:rPr>
        <w:t xml:space="preserve"> by completing and submitting the assignments as instructed for each content area assigned each week. Faculty has the ability to monitor each individual student’s activity in the course by day/time/activity. </w:t>
      </w:r>
      <w:r w:rsidRPr="002C5BB0">
        <w:rPr>
          <w:b/>
          <w:bCs/>
          <w:i/>
          <w:iCs/>
          <w:color w:val="000000"/>
        </w:rPr>
        <w:t>If you are out of attendance for two or more weeks, you may have your course grade lowered one letter grade.</w:t>
      </w:r>
      <w:r w:rsidRPr="002C5BB0">
        <w:rPr>
          <w:b/>
          <w:bCs/>
          <w:color w:val="000000"/>
        </w:rPr>
        <w:t xml:space="preserve"> </w:t>
      </w:r>
      <w:r w:rsidRPr="002C5BB0">
        <w:rPr>
          <w:color w:val="000000"/>
        </w:rPr>
        <w:t xml:space="preserve">Faculty can provide guidance for learning but it is the </w:t>
      </w:r>
      <w:r w:rsidRPr="002C5BB0">
        <w:rPr>
          <w:b/>
          <w:bCs/>
          <w:i/>
          <w:iCs/>
          <w:color w:val="000000"/>
        </w:rPr>
        <w:t xml:space="preserve">responsibility of each student to provide evidence of unit content learning.   </w:t>
      </w:r>
    </w:p>
    <w:p w14:paraId="1365E9D9" w14:textId="77777777" w:rsidR="00820A18" w:rsidRDefault="00820A18" w:rsidP="00820A18">
      <w:pPr>
        <w:rPr>
          <w:b/>
          <w:u w:val="single"/>
        </w:rPr>
      </w:pPr>
    </w:p>
    <w:p w14:paraId="47C8E806" w14:textId="77777777" w:rsidR="00897824" w:rsidRDefault="00820A18" w:rsidP="007E583C">
      <w:pPr>
        <w:rPr>
          <w:b/>
          <w:u w:val="single"/>
        </w:rPr>
      </w:pPr>
      <w:r>
        <w:rPr>
          <w:b/>
          <w:u w:val="single"/>
        </w:rPr>
        <w:t>Clinical/Simulation</w:t>
      </w:r>
      <w:r w:rsidRPr="00BE1AD3">
        <w:rPr>
          <w:b/>
          <w:u w:val="single"/>
        </w:rPr>
        <w:t xml:space="preserve"> Attendance:</w:t>
      </w:r>
      <w:r>
        <w:rPr>
          <w:bCs/>
        </w:rPr>
        <w:t xml:space="preserve"> </w:t>
      </w:r>
      <w:r w:rsidR="007E583C">
        <w:rPr>
          <w:bCs/>
        </w:rPr>
        <w:t>It is not the policy of this program to award numerical grades for patient care. Your clinical performance is either “satisfactory” or “unsatisfactory”. If you are unsatisfactory clinically at the end of the semester, you will receive a failing course grade and cannot progress. The Clinical Evaluation Tool (CET) and Unsatisfactory Behavior Warnings will be used in assessing clinical competence. Clinical paperwork must be submitted as determined by the clinical faculty. If you miss clinical or simulation lab, you will be required to make up the clinical or simulation time. This will be assigned at the discretion of the faculty and m</w:t>
      </w:r>
      <w:r w:rsidR="005C44D0">
        <w:rPr>
          <w:bCs/>
        </w:rPr>
        <w:t>a</w:t>
      </w:r>
      <w:r w:rsidR="007E583C">
        <w:rPr>
          <w:bCs/>
        </w:rPr>
        <w:t xml:space="preserve">y include additional written </w:t>
      </w:r>
      <w:r w:rsidR="005C44D0">
        <w:rPr>
          <w:bCs/>
        </w:rPr>
        <w:t>assignment. Please see the Nursing Student Handbook: Clinical Performance Evaluation. Missing 10% of clinical/simulation experience will result in an Unsatisfactory for the semester.</w:t>
      </w:r>
    </w:p>
    <w:p w14:paraId="0179FEE2" w14:textId="77777777" w:rsidR="00897824" w:rsidRPr="00665072" w:rsidRDefault="00897824" w:rsidP="00897824">
      <w:pPr>
        <w:jc w:val="center"/>
        <w:rPr>
          <w:b/>
          <w:u w:val="single"/>
        </w:rPr>
      </w:pPr>
      <w:r w:rsidRPr="00665072">
        <w:rPr>
          <w:b/>
          <w:u w:val="single"/>
        </w:rPr>
        <w:lastRenderedPageBreak/>
        <w:t>Exam Absences:</w:t>
      </w:r>
    </w:p>
    <w:p w14:paraId="4033C944" w14:textId="77777777" w:rsidR="00820A18" w:rsidRPr="00897824" w:rsidRDefault="00897824" w:rsidP="00897824">
      <w:pPr>
        <w:rPr>
          <w:spacing w:val="2"/>
          <w:szCs w:val="24"/>
        </w:rPr>
      </w:pPr>
      <w:r w:rsidRPr="00897824">
        <w:rPr>
          <w:szCs w:val="24"/>
        </w:rPr>
        <w:t>Attend</w:t>
      </w:r>
      <w:r w:rsidRPr="00897824">
        <w:rPr>
          <w:spacing w:val="-1"/>
          <w:szCs w:val="24"/>
        </w:rPr>
        <w:t>a</w:t>
      </w:r>
      <w:r w:rsidRPr="00897824">
        <w:rPr>
          <w:szCs w:val="24"/>
        </w:rPr>
        <w:t>n</w:t>
      </w:r>
      <w:r w:rsidRPr="00897824">
        <w:rPr>
          <w:spacing w:val="-1"/>
          <w:szCs w:val="24"/>
        </w:rPr>
        <w:t>c</w:t>
      </w:r>
      <w:r w:rsidRPr="00897824">
        <w:rPr>
          <w:szCs w:val="24"/>
        </w:rPr>
        <w:t>e</w:t>
      </w:r>
      <w:r w:rsidRPr="00897824">
        <w:rPr>
          <w:spacing w:val="1"/>
          <w:szCs w:val="24"/>
        </w:rPr>
        <w:t xml:space="preserve"> </w:t>
      </w:r>
      <w:r w:rsidRPr="00897824">
        <w:rPr>
          <w:szCs w:val="24"/>
        </w:rPr>
        <w:t>for</w:t>
      </w:r>
      <w:r w:rsidRPr="00897824">
        <w:rPr>
          <w:spacing w:val="-1"/>
          <w:szCs w:val="24"/>
        </w:rPr>
        <w:t xml:space="preserve"> a</w:t>
      </w:r>
      <w:r w:rsidRPr="00897824">
        <w:rPr>
          <w:szCs w:val="24"/>
        </w:rPr>
        <w:t>ll</w:t>
      </w:r>
      <w:r w:rsidRPr="00897824">
        <w:rPr>
          <w:spacing w:val="1"/>
          <w:szCs w:val="24"/>
        </w:rPr>
        <w:t xml:space="preserve"> </w:t>
      </w:r>
      <w:r w:rsidRPr="00897824">
        <w:rPr>
          <w:spacing w:val="-1"/>
          <w:szCs w:val="24"/>
        </w:rPr>
        <w:t>e</w:t>
      </w:r>
      <w:r w:rsidRPr="00897824">
        <w:rPr>
          <w:spacing w:val="2"/>
          <w:szCs w:val="24"/>
        </w:rPr>
        <w:t>x</w:t>
      </w:r>
      <w:r w:rsidRPr="00897824">
        <w:rPr>
          <w:spacing w:val="-1"/>
          <w:szCs w:val="24"/>
        </w:rPr>
        <w:t>a</w:t>
      </w:r>
      <w:r w:rsidRPr="00897824">
        <w:rPr>
          <w:szCs w:val="24"/>
        </w:rPr>
        <w:t>m</w:t>
      </w:r>
      <w:r w:rsidRPr="00897824">
        <w:rPr>
          <w:spacing w:val="1"/>
          <w:szCs w:val="24"/>
        </w:rPr>
        <w:t>i</w:t>
      </w:r>
      <w:r w:rsidRPr="00897824">
        <w:rPr>
          <w:szCs w:val="24"/>
        </w:rPr>
        <w:t>n</w:t>
      </w:r>
      <w:r w:rsidRPr="00897824">
        <w:rPr>
          <w:spacing w:val="-1"/>
          <w:szCs w:val="24"/>
        </w:rPr>
        <w:t>a</w:t>
      </w:r>
      <w:r w:rsidRPr="00897824">
        <w:rPr>
          <w:szCs w:val="24"/>
        </w:rPr>
        <w:t>t</w:t>
      </w:r>
      <w:r w:rsidRPr="00897824">
        <w:rPr>
          <w:spacing w:val="1"/>
          <w:szCs w:val="24"/>
        </w:rPr>
        <w:t>i</w:t>
      </w:r>
      <w:r w:rsidRPr="00897824">
        <w:rPr>
          <w:szCs w:val="24"/>
        </w:rPr>
        <w:t>ons is e</w:t>
      </w:r>
      <w:r w:rsidRPr="00897824">
        <w:rPr>
          <w:spacing w:val="1"/>
          <w:szCs w:val="24"/>
        </w:rPr>
        <w:t>x</w:t>
      </w:r>
      <w:r w:rsidRPr="00897824">
        <w:rPr>
          <w:szCs w:val="24"/>
        </w:rPr>
        <w:t>p</w:t>
      </w:r>
      <w:r w:rsidRPr="00897824">
        <w:rPr>
          <w:spacing w:val="-1"/>
          <w:szCs w:val="24"/>
        </w:rPr>
        <w:t>ec</w:t>
      </w:r>
      <w:r w:rsidRPr="00897824">
        <w:rPr>
          <w:szCs w:val="24"/>
        </w:rPr>
        <w:t>ted. S</w:t>
      </w:r>
      <w:r w:rsidRPr="00897824">
        <w:rPr>
          <w:spacing w:val="1"/>
          <w:szCs w:val="24"/>
        </w:rPr>
        <w:t>t</w:t>
      </w:r>
      <w:r w:rsidRPr="00897824">
        <w:rPr>
          <w:szCs w:val="24"/>
        </w:rPr>
        <w:t>u</w:t>
      </w:r>
      <w:r w:rsidRPr="00897824">
        <w:rPr>
          <w:spacing w:val="-2"/>
          <w:szCs w:val="24"/>
        </w:rPr>
        <w:t>d</w:t>
      </w:r>
      <w:r w:rsidRPr="00897824">
        <w:rPr>
          <w:spacing w:val="-1"/>
          <w:szCs w:val="24"/>
        </w:rPr>
        <w:t>e</w:t>
      </w:r>
      <w:r w:rsidRPr="00897824">
        <w:rPr>
          <w:szCs w:val="24"/>
        </w:rPr>
        <w:t>nts</w:t>
      </w:r>
      <w:r w:rsidRPr="00897824">
        <w:rPr>
          <w:spacing w:val="4"/>
          <w:szCs w:val="24"/>
        </w:rPr>
        <w:t xml:space="preserve"> who miss </w:t>
      </w:r>
      <w:r w:rsidRPr="00897824">
        <w:rPr>
          <w:b/>
          <w:spacing w:val="4"/>
          <w:szCs w:val="24"/>
        </w:rPr>
        <w:t>one exam</w:t>
      </w:r>
      <w:r w:rsidRPr="00897824">
        <w:rPr>
          <w:szCs w:val="24"/>
        </w:rPr>
        <w:t xml:space="preserve"> will</w:t>
      </w:r>
      <w:r w:rsidRPr="00897824">
        <w:rPr>
          <w:spacing w:val="1"/>
          <w:szCs w:val="24"/>
        </w:rPr>
        <w:t xml:space="preserve"> have the final exam count </w:t>
      </w:r>
      <w:r w:rsidRPr="00897824">
        <w:rPr>
          <w:spacing w:val="-1"/>
          <w:szCs w:val="24"/>
        </w:rPr>
        <w:t>as the test grade</w:t>
      </w:r>
      <w:r w:rsidRPr="00897824">
        <w:rPr>
          <w:szCs w:val="24"/>
        </w:rPr>
        <w:t xml:space="preserve"> </w:t>
      </w:r>
      <w:r w:rsidRPr="00897824">
        <w:rPr>
          <w:spacing w:val="-1"/>
          <w:szCs w:val="24"/>
        </w:rPr>
        <w:t>f</w:t>
      </w:r>
      <w:r w:rsidRPr="00897824">
        <w:rPr>
          <w:szCs w:val="24"/>
        </w:rPr>
        <w:t>or th</w:t>
      </w:r>
      <w:r w:rsidRPr="00897824">
        <w:rPr>
          <w:spacing w:val="-1"/>
          <w:szCs w:val="24"/>
        </w:rPr>
        <w:t>a</w:t>
      </w:r>
      <w:r w:rsidRPr="00897824">
        <w:rPr>
          <w:szCs w:val="24"/>
        </w:rPr>
        <w:t>t</w:t>
      </w:r>
      <w:r w:rsidRPr="00897824">
        <w:rPr>
          <w:spacing w:val="3"/>
          <w:szCs w:val="24"/>
        </w:rPr>
        <w:t xml:space="preserve"> </w:t>
      </w:r>
      <w:r w:rsidRPr="00897824">
        <w:rPr>
          <w:spacing w:val="-1"/>
          <w:szCs w:val="24"/>
        </w:rPr>
        <w:t>e</w:t>
      </w:r>
      <w:r w:rsidRPr="00897824">
        <w:rPr>
          <w:spacing w:val="2"/>
          <w:szCs w:val="24"/>
        </w:rPr>
        <w:t>x</w:t>
      </w:r>
      <w:r w:rsidRPr="00897824">
        <w:rPr>
          <w:spacing w:val="-1"/>
          <w:szCs w:val="24"/>
        </w:rPr>
        <w:t>a</w:t>
      </w:r>
      <w:r w:rsidRPr="00897824">
        <w:rPr>
          <w:szCs w:val="24"/>
        </w:rPr>
        <w:t>m.</w:t>
      </w:r>
      <w:r w:rsidRPr="00897824">
        <w:rPr>
          <w:spacing w:val="3"/>
          <w:szCs w:val="24"/>
        </w:rPr>
        <w:t xml:space="preserve"> If a student misses </w:t>
      </w:r>
      <w:r w:rsidRPr="00897824">
        <w:rPr>
          <w:b/>
          <w:spacing w:val="3"/>
          <w:szCs w:val="24"/>
        </w:rPr>
        <w:t>more than one exam</w:t>
      </w:r>
      <w:r w:rsidRPr="00897824">
        <w:rPr>
          <w:spacing w:val="3"/>
          <w:szCs w:val="24"/>
        </w:rPr>
        <w:t xml:space="preserve"> they will receive a zero (0) on the second exam missed and the student will be required to come before the full nursing faculty to determine whether they are allowed to remain in the nursing program. </w:t>
      </w:r>
      <w:r w:rsidRPr="00897824">
        <w:rPr>
          <w:spacing w:val="2"/>
          <w:szCs w:val="24"/>
        </w:rPr>
        <w:t xml:space="preserve">Students </w:t>
      </w:r>
      <w:r w:rsidRPr="00897824">
        <w:rPr>
          <w:b/>
          <w:spacing w:val="2"/>
          <w:szCs w:val="24"/>
        </w:rPr>
        <w:t>who arrive late</w:t>
      </w:r>
      <w:r w:rsidRPr="00897824">
        <w:rPr>
          <w:spacing w:val="2"/>
          <w:szCs w:val="24"/>
        </w:rPr>
        <w:t xml:space="preserve"> for an exam may or may not be admitted to the exam, </w:t>
      </w:r>
      <w:r w:rsidRPr="00897824">
        <w:rPr>
          <w:b/>
          <w:spacing w:val="2"/>
          <w:szCs w:val="24"/>
        </w:rPr>
        <w:t>BUT</w:t>
      </w:r>
      <w:r w:rsidRPr="00897824">
        <w:rPr>
          <w:spacing w:val="2"/>
          <w:szCs w:val="24"/>
        </w:rPr>
        <w:t xml:space="preserve"> if admitted, will have only the remaining time to complete the exam</w:t>
      </w:r>
    </w:p>
    <w:p w14:paraId="1DBD1324" w14:textId="77777777" w:rsidR="00897824" w:rsidRDefault="00897824" w:rsidP="00897824">
      <w:pPr>
        <w:rPr>
          <w:szCs w:val="24"/>
        </w:rPr>
      </w:pPr>
    </w:p>
    <w:p w14:paraId="79941E6C" w14:textId="77777777" w:rsidR="00897824" w:rsidRPr="00897824" w:rsidRDefault="00897824" w:rsidP="00897824">
      <w:pPr>
        <w:jc w:val="center"/>
        <w:rPr>
          <w:szCs w:val="24"/>
        </w:rPr>
      </w:pPr>
      <w:r w:rsidRPr="00897824">
        <w:rPr>
          <w:b/>
          <w:szCs w:val="24"/>
          <w:u w:val="single"/>
        </w:rPr>
        <w:t>POLICY ON OBLIGATORY SUPPLEMENTAL INSTRUCTION</w:t>
      </w:r>
    </w:p>
    <w:p w14:paraId="426006FA" w14:textId="77777777" w:rsidR="00897824" w:rsidRDefault="00897824" w:rsidP="00897824">
      <w:r w:rsidRPr="00B56A74">
        <w:t>During the term, whenever a student h</w:t>
      </w:r>
      <w:r>
        <w:t xml:space="preserve">as a C (75) exam average or below </w:t>
      </w:r>
      <w:r w:rsidRPr="00712E9E">
        <w:rPr>
          <w:u w:val="single"/>
        </w:rPr>
        <w:t>the student is required to schedule a meeting with the course instructor</w:t>
      </w:r>
      <w:r>
        <w:t xml:space="preserve"> to discuss matters of academic concern and to develop an academic success plan. If the student refuses to meet with the faculty member, the student must sign a declination statement and submit to the faculty member for filing in the record.</w:t>
      </w:r>
    </w:p>
    <w:p w14:paraId="78F87477" w14:textId="77777777" w:rsidR="00897824" w:rsidRDefault="00897824" w:rsidP="00897824">
      <w:pPr>
        <w:rPr>
          <w:szCs w:val="24"/>
        </w:rPr>
      </w:pPr>
    </w:p>
    <w:p w14:paraId="6E98FCA7" w14:textId="77777777" w:rsidR="00897824" w:rsidRDefault="006E36FF" w:rsidP="006E36FF">
      <w:pPr>
        <w:jc w:val="center"/>
        <w:rPr>
          <w:b/>
          <w:szCs w:val="24"/>
          <w:u w:val="single"/>
        </w:rPr>
      </w:pPr>
      <w:r w:rsidRPr="006E36FF">
        <w:rPr>
          <w:b/>
          <w:szCs w:val="24"/>
          <w:u w:val="single"/>
        </w:rPr>
        <w:t>HESI TESTING</w:t>
      </w:r>
    </w:p>
    <w:p w14:paraId="7E218395" w14:textId="7A35017F" w:rsidR="006E36FF" w:rsidRDefault="006E36FF" w:rsidP="006E36FF">
      <w:pPr>
        <w:rPr>
          <w:szCs w:val="24"/>
        </w:rPr>
      </w:pPr>
      <w:r w:rsidRPr="00950C1A">
        <w:rPr>
          <w:szCs w:val="24"/>
          <w:highlight w:val="yellow"/>
        </w:rPr>
        <w:t xml:space="preserve">A HESI </w:t>
      </w:r>
      <w:r w:rsidR="00557A57">
        <w:rPr>
          <w:szCs w:val="24"/>
          <w:highlight w:val="yellow"/>
        </w:rPr>
        <w:t>medical surgical</w:t>
      </w:r>
      <w:r w:rsidRPr="00950C1A">
        <w:rPr>
          <w:szCs w:val="24"/>
          <w:highlight w:val="yellow"/>
        </w:rPr>
        <w:t xml:space="preserve"> </w:t>
      </w:r>
      <w:r w:rsidR="00950C1A" w:rsidRPr="00950C1A">
        <w:rPr>
          <w:szCs w:val="24"/>
          <w:highlight w:val="yellow"/>
        </w:rPr>
        <w:t xml:space="preserve">specialty exam </w:t>
      </w:r>
      <w:r w:rsidRPr="00950C1A">
        <w:rPr>
          <w:szCs w:val="24"/>
          <w:highlight w:val="yellow"/>
        </w:rPr>
        <w:t>will account for 5% of your course grade. If a student attains a minimum 900 HESI score, he or she will be required to take a second HESI exam at least two weeks after the first HESI specialty exam is administered. Regardless of HESI score</w:t>
      </w:r>
      <w:r w:rsidR="00950C1A" w:rsidRPr="00950C1A">
        <w:rPr>
          <w:szCs w:val="24"/>
          <w:highlight w:val="yellow"/>
        </w:rPr>
        <w:t>, i</w:t>
      </w:r>
      <w:r w:rsidR="00917347">
        <w:rPr>
          <w:szCs w:val="24"/>
          <w:highlight w:val="yellow"/>
        </w:rPr>
        <w:t>f</w:t>
      </w:r>
      <w:r w:rsidR="00950C1A" w:rsidRPr="00950C1A">
        <w:rPr>
          <w:szCs w:val="24"/>
          <w:highlight w:val="yellow"/>
        </w:rPr>
        <w:t xml:space="preserve"> a student takes the second attempt of the HESI specialty exam, both exam conversion scores will be averaged</w:t>
      </w:r>
      <w:r w:rsidR="00950C1A">
        <w:rPr>
          <w:szCs w:val="24"/>
        </w:rPr>
        <w:t>.</w:t>
      </w:r>
    </w:p>
    <w:p w14:paraId="66C1E124" w14:textId="77777777" w:rsidR="00950C1A" w:rsidRDefault="00950C1A" w:rsidP="006E36FF">
      <w:pPr>
        <w:rPr>
          <w:szCs w:val="24"/>
        </w:rPr>
      </w:pPr>
    </w:p>
    <w:p w14:paraId="36E6FF37" w14:textId="77777777" w:rsidR="00950C1A" w:rsidRDefault="00950C1A" w:rsidP="006E36FF">
      <w:pPr>
        <w:rPr>
          <w:b/>
          <w:szCs w:val="24"/>
        </w:rPr>
      </w:pPr>
      <w:r>
        <w:rPr>
          <w:b/>
          <w:szCs w:val="24"/>
        </w:rPr>
        <w:t>Total Testing Policy-see Pre-licensure Student Handbook for HESI Testing Policy</w:t>
      </w:r>
    </w:p>
    <w:p w14:paraId="56D9B25A" w14:textId="77777777" w:rsidR="00950C1A" w:rsidRDefault="00950C1A" w:rsidP="006E36FF">
      <w:pPr>
        <w:rPr>
          <w:szCs w:val="24"/>
        </w:rPr>
      </w:pPr>
      <w:r>
        <w:rPr>
          <w:szCs w:val="24"/>
        </w:rPr>
        <w:t>A program of progression testing and evaluation is in place at the School of Nursing to assist students and faculty in identifying areas of student knowledge that require attention in order to successfully complete the nursing program and to assist the pre-licensure students in preparing for the NCLEX-RN licensure exam.</w:t>
      </w:r>
    </w:p>
    <w:p w14:paraId="789C0A92" w14:textId="77777777" w:rsidR="00950C1A" w:rsidRDefault="00950C1A" w:rsidP="006E36FF">
      <w:pPr>
        <w:rPr>
          <w:szCs w:val="24"/>
        </w:rPr>
      </w:pPr>
    </w:p>
    <w:p w14:paraId="154E881D" w14:textId="77777777" w:rsidR="00950C1A" w:rsidRDefault="00950C1A" w:rsidP="00950C1A">
      <w:pPr>
        <w:jc w:val="center"/>
        <w:rPr>
          <w:bCs/>
        </w:rPr>
      </w:pPr>
      <w:r>
        <w:rPr>
          <w:b/>
          <w:bCs/>
          <w:u w:val="single"/>
        </w:rPr>
        <w:t>ELECTRONIC DEVICE POLICY</w:t>
      </w:r>
    </w:p>
    <w:p w14:paraId="00C88ACB" w14:textId="77777777" w:rsidR="00950C1A" w:rsidRDefault="00950C1A" w:rsidP="00950C1A">
      <w:pPr>
        <w:rPr>
          <w:bCs/>
        </w:rPr>
      </w:pPr>
      <w:r>
        <w:rPr>
          <w:bCs/>
        </w:rPr>
        <w:t xml:space="preserve">All electronic devices (laptops/IPADs etc) are to be used for class purposes only. No recording is allowed in this course. No electronic devices are allowed in any examination. No electronic devices are allowed in lab or clinical setting. </w:t>
      </w:r>
    </w:p>
    <w:p w14:paraId="28814173" w14:textId="77777777" w:rsidR="00950C1A" w:rsidRDefault="00950C1A" w:rsidP="00950C1A">
      <w:pPr>
        <w:rPr>
          <w:bCs/>
        </w:rPr>
      </w:pPr>
    </w:p>
    <w:p w14:paraId="01B898FF" w14:textId="77777777" w:rsidR="00950C1A" w:rsidRDefault="00950C1A" w:rsidP="00950C1A">
      <w:pPr>
        <w:jc w:val="center"/>
        <w:rPr>
          <w:bCs/>
        </w:rPr>
      </w:pPr>
      <w:r>
        <w:rPr>
          <w:b/>
          <w:u w:val="single"/>
        </w:rPr>
        <w:t>CLASS AND CLINICAL/SIMULATION PREPARATION</w:t>
      </w:r>
    </w:p>
    <w:p w14:paraId="21D220CE" w14:textId="77777777" w:rsidR="00950C1A" w:rsidRDefault="00950C1A" w:rsidP="00950C1A">
      <w:pPr>
        <w:rPr>
          <w:b/>
          <w:bCs/>
          <w:color w:val="000000"/>
        </w:rPr>
      </w:pPr>
      <w:r w:rsidRPr="00BE1AD3">
        <w:rPr>
          <w:b/>
          <w:bCs/>
          <w:u w:val="single"/>
        </w:rPr>
        <w:t>Reading and Videos Assignments:</w:t>
      </w:r>
      <w:r>
        <w:rPr>
          <w:bCs/>
        </w:rPr>
        <w:t xml:space="preserve"> are required as listed on the course schedule. It is expected that reading/videos will be completed </w:t>
      </w:r>
      <w:r w:rsidRPr="00363976">
        <w:rPr>
          <w:b/>
          <w:bCs/>
          <w:u w:val="single"/>
        </w:rPr>
        <w:t>prior</w:t>
      </w:r>
      <w:r>
        <w:rPr>
          <w:bCs/>
        </w:rPr>
        <w:t xml:space="preserve"> to class and simulation. Throughout the semester, class exercises, HESI adaptive testing, case studies, and other activities will be assigned. These, along with class discussions, are intended to guide the student in obtaining mastery of course subject concepts and course content. It is expected that students will prepare for each class. Faculty can provide guidance but, ultimately, the student must be responsible for his/her own learning and mastery. </w:t>
      </w:r>
    </w:p>
    <w:p w14:paraId="1541367A" w14:textId="77777777" w:rsidR="00950C1A" w:rsidRDefault="00950C1A" w:rsidP="00950C1A">
      <w:pPr>
        <w:autoSpaceDE w:val="0"/>
        <w:autoSpaceDN w:val="0"/>
        <w:adjustRightInd w:val="0"/>
      </w:pPr>
      <w:r w:rsidRPr="00BE1AD3">
        <w:rPr>
          <w:b/>
          <w:bCs/>
          <w:color w:val="000000"/>
          <w:u w:val="single"/>
        </w:rPr>
        <w:t>Participation</w:t>
      </w:r>
      <w:r w:rsidRPr="00F20AD9">
        <w:rPr>
          <w:color w:val="000000"/>
        </w:rPr>
        <w:t xml:space="preserve"> is different from attendance.</w:t>
      </w:r>
      <w:r>
        <w:rPr>
          <w:color w:val="000000"/>
        </w:rPr>
        <w:t xml:space="preserve"> </w:t>
      </w:r>
      <w:r w:rsidRPr="00F20AD9">
        <w:rPr>
          <w:color w:val="000000"/>
        </w:rPr>
        <w:t xml:space="preserve">Your participation in class discussion is very important. You will be expected to participate in ongoing discussions of the lesson topics and interact with the students and professor in a respectful and professional manner. You will be expected to demonstrate a positive attitude and be courteous toward other </w:t>
      </w:r>
      <w:r w:rsidRPr="00F20AD9">
        <w:rPr>
          <w:color w:val="000000"/>
        </w:rPr>
        <w:lastRenderedPageBreak/>
        <w:t xml:space="preserve">participants in the discussion. It is expected that students will prepare for each class and that students will attend and actively participate in each class or weekly discussion. Talking during the lecture and behaviors that disrupt lecture will not be tolerated and you will be asked to leave. </w:t>
      </w:r>
      <w:r w:rsidRPr="00F20AD9">
        <w:t>Faculty can provide guidance but, ultimatel</w:t>
      </w:r>
      <w:r w:rsidRPr="00DB74B5">
        <w:t>y, students must be responsible for their own learning and mastery of material presented.</w:t>
      </w:r>
    </w:p>
    <w:p w14:paraId="01D39890" w14:textId="77777777" w:rsidR="00950C1A" w:rsidRPr="00392976" w:rsidRDefault="00950C1A" w:rsidP="00950C1A">
      <w:pPr>
        <w:rPr>
          <w:b/>
          <w:u w:val="single"/>
        </w:rPr>
      </w:pPr>
      <w:r w:rsidRPr="00392976">
        <w:rPr>
          <w:b/>
          <w:u w:val="single"/>
        </w:rPr>
        <w:t>Classroom Etiquette:</w:t>
      </w:r>
    </w:p>
    <w:p w14:paraId="2D908AEB" w14:textId="77777777" w:rsidR="00950C1A" w:rsidRDefault="00950C1A" w:rsidP="00950C1A">
      <w:pPr>
        <w:widowControl/>
        <w:numPr>
          <w:ilvl w:val="0"/>
          <w:numId w:val="34"/>
        </w:numPr>
        <w:sectPr w:rsidR="00950C1A" w:rsidSect="00736F0A">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800" w:bottom="1440" w:left="1800" w:header="720" w:footer="720" w:gutter="0"/>
          <w:cols w:space="720"/>
          <w:docGrid w:linePitch="360"/>
        </w:sectPr>
      </w:pPr>
    </w:p>
    <w:p w14:paraId="1D2E16DB" w14:textId="77777777" w:rsidR="00950C1A" w:rsidRPr="00BB0B37" w:rsidRDefault="00950C1A" w:rsidP="00950C1A">
      <w:pPr>
        <w:widowControl/>
        <w:numPr>
          <w:ilvl w:val="0"/>
          <w:numId w:val="34"/>
        </w:numPr>
        <w:rPr>
          <w:b/>
        </w:rPr>
      </w:pPr>
      <w:r>
        <w:t>Proper door etiquette</w:t>
      </w:r>
    </w:p>
    <w:p w14:paraId="0C2F883F" w14:textId="77777777" w:rsidR="00950C1A" w:rsidRPr="00BB0B37" w:rsidRDefault="00950C1A" w:rsidP="00950C1A">
      <w:pPr>
        <w:widowControl/>
        <w:numPr>
          <w:ilvl w:val="0"/>
          <w:numId w:val="34"/>
        </w:numPr>
        <w:rPr>
          <w:b/>
        </w:rPr>
      </w:pPr>
      <w:r>
        <w:t>Assume goodwill</w:t>
      </w:r>
    </w:p>
    <w:p w14:paraId="168A88F5" w14:textId="77777777" w:rsidR="00950C1A" w:rsidRPr="00BB0B37" w:rsidRDefault="00950C1A" w:rsidP="00950C1A">
      <w:pPr>
        <w:widowControl/>
        <w:numPr>
          <w:ilvl w:val="0"/>
          <w:numId w:val="34"/>
        </w:numPr>
        <w:rPr>
          <w:b/>
        </w:rPr>
      </w:pPr>
      <w:r>
        <w:t>Listen and respect others</w:t>
      </w:r>
    </w:p>
    <w:p w14:paraId="5BB4D357" w14:textId="77777777" w:rsidR="00950C1A" w:rsidRPr="00BB0B37" w:rsidRDefault="00950C1A" w:rsidP="00950C1A">
      <w:pPr>
        <w:widowControl/>
        <w:numPr>
          <w:ilvl w:val="0"/>
          <w:numId w:val="34"/>
        </w:numPr>
        <w:rPr>
          <w:b/>
        </w:rPr>
      </w:pPr>
      <w:r>
        <w:t>Be flexible and open-minded</w:t>
      </w:r>
    </w:p>
    <w:p w14:paraId="431C98DE" w14:textId="77777777" w:rsidR="00950C1A" w:rsidRPr="00BB0B37" w:rsidRDefault="00950C1A" w:rsidP="00950C1A">
      <w:pPr>
        <w:widowControl/>
        <w:numPr>
          <w:ilvl w:val="0"/>
          <w:numId w:val="34"/>
        </w:numPr>
        <w:rPr>
          <w:b/>
        </w:rPr>
      </w:pPr>
      <w:r>
        <w:t>Use proper cell phone etiquette</w:t>
      </w:r>
    </w:p>
    <w:p w14:paraId="3B216027" w14:textId="77777777" w:rsidR="00950C1A" w:rsidRPr="00BB0B37" w:rsidRDefault="00950C1A" w:rsidP="00950C1A">
      <w:pPr>
        <w:widowControl/>
        <w:numPr>
          <w:ilvl w:val="0"/>
          <w:numId w:val="34"/>
        </w:numPr>
        <w:rPr>
          <w:b/>
        </w:rPr>
      </w:pPr>
      <w:r>
        <w:t xml:space="preserve">Use laptop for class work only </w:t>
      </w:r>
    </w:p>
    <w:p w14:paraId="0A729A67" w14:textId="77777777" w:rsidR="00950C1A" w:rsidRPr="00BB0B37" w:rsidRDefault="00950C1A" w:rsidP="00950C1A">
      <w:pPr>
        <w:widowControl/>
        <w:numPr>
          <w:ilvl w:val="0"/>
          <w:numId w:val="34"/>
        </w:numPr>
        <w:rPr>
          <w:b/>
        </w:rPr>
      </w:pPr>
      <w:r>
        <w:t>No side conversations</w:t>
      </w:r>
    </w:p>
    <w:p w14:paraId="699A19E9" w14:textId="77777777" w:rsidR="00950C1A" w:rsidRPr="00BB0B37" w:rsidRDefault="00950C1A" w:rsidP="00950C1A">
      <w:pPr>
        <w:widowControl/>
        <w:numPr>
          <w:ilvl w:val="0"/>
          <w:numId w:val="34"/>
        </w:numPr>
        <w:rPr>
          <w:b/>
        </w:rPr>
      </w:pPr>
      <w:r>
        <w:t>Give notice of change in advance (faculty)</w:t>
      </w:r>
    </w:p>
    <w:p w14:paraId="57E0FE33" w14:textId="77777777" w:rsidR="00950C1A" w:rsidRPr="00BB0B37" w:rsidRDefault="00950C1A" w:rsidP="00950C1A">
      <w:pPr>
        <w:widowControl/>
        <w:numPr>
          <w:ilvl w:val="0"/>
          <w:numId w:val="34"/>
        </w:numPr>
        <w:rPr>
          <w:b/>
        </w:rPr>
      </w:pPr>
      <w:r>
        <w:t xml:space="preserve">Be present and on time </w:t>
      </w:r>
    </w:p>
    <w:p w14:paraId="6D84BC59" w14:textId="77777777" w:rsidR="00950C1A" w:rsidRDefault="00950C1A" w:rsidP="00950C1A">
      <w:pPr>
        <w:rPr>
          <w:bCs/>
        </w:rPr>
        <w:sectPr w:rsidR="00950C1A" w:rsidSect="0018026B">
          <w:type w:val="continuous"/>
          <w:pgSz w:w="12240" w:h="15840"/>
          <w:pgMar w:top="1440" w:right="1800" w:bottom="1440" w:left="1800" w:header="720" w:footer="720" w:gutter="0"/>
          <w:cols w:num="2" w:space="720"/>
          <w:docGrid w:linePitch="360"/>
        </w:sectPr>
      </w:pPr>
    </w:p>
    <w:p w14:paraId="183A89A9" w14:textId="77777777" w:rsidR="00950C1A" w:rsidRDefault="00950C1A" w:rsidP="00950C1A">
      <w:pPr>
        <w:rPr>
          <w:b/>
          <w:bCs/>
        </w:rPr>
      </w:pPr>
    </w:p>
    <w:p w14:paraId="18BFDE75" w14:textId="77777777" w:rsidR="00950C1A" w:rsidRDefault="00950C1A" w:rsidP="00950C1A">
      <w:pPr>
        <w:rPr>
          <w:bCs/>
        </w:rPr>
      </w:pPr>
      <w:r w:rsidRPr="006F7048">
        <w:rPr>
          <w:b/>
          <w:bCs/>
          <w:u w:val="single"/>
        </w:rPr>
        <w:t>Clinical</w:t>
      </w:r>
      <w:r w:rsidRPr="002015EA">
        <w:rPr>
          <w:b/>
          <w:bCs/>
          <w:u w:val="single"/>
        </w:rPr>
        <w:t xml:space="preserve"> </w:t>
      </w:r>
      <w:r>
        <w:rPr>
          <w:b/>
          <w:bCs/>
          <w:u w:val="single"/>
        </w:rPr>
        <w:t xml:space="preserve">/Simulation </w:t>
      </w:r>
      <w:r w:rsidRPr="002015EA">
        <w:rPr>
          <w:b/>
          <w:bCs/>
          <w:u w:val="single"/>
        </w:rPr>
        <w:t>Expectations/Dress Code:</w:t>
      </w:r>
      <w:r>
        <w:rPr>
          <w:bCs/>
        </w:rPr>
        <w:t xml:space="preserve">  During this course you will various rotations in the clinical setting and simulation. Simulation is as important as the classroom and clinical and you must complete all clinical hours to satisfactorily pass this course. Please refer to the GSW School of Nursing Handbook for specific information and requirements. Failure to fulfill these requirements may result in an unsatisfactory for that clinical date. Attendance and professional behavior guidelines; all clinical policies/dress code/immunizations/etc. can be found in the handbook. This handbook can be located on D2L School of Nursing homepage. </w:t>
      </w:r>
      <w:r w:rsidRPr="002326A6">
        <w:rPr>
          <w:bCs/>
        </w:rPr>
        <w:t>If your uniform is delayed</w:t>
      </w:r>
      <w:r>
        <w:rPr>
          <w:bCs/>
        </w:rPr>
        <w:t xml:space="preserve"> after ordering</w:t>
      </w:r>
      <w:r w:rsidRPr="002326A6">
        <w:rPr>
          <w:bCs/>
        </w:rPr>
        <w:t>, you will need to come to lab dressed in an appropriate t-shirt (no tank tops) and pants (no shorts) with tennis shoes (no flips flops or open toe shoes).</w:t>
      </w:r>
    </w:p>
    <w:p w14:paraId="13C5DB9D" w14:textId="77777777" w:rsidR="00950C1A" w:rsidRDefault="00950C1A" w:rsidP="00950C1A">
      <w:pPr>
        <w:rPr>
          <w:b/>
          <w:bCs/>
          <w:u w:val="single"/>
        </w:rPr>
      </w:pPr>
    </w:p>
    <w:p w14:paraId="2886D6DA" w14:textId="77777777" w:rsidR="00950C1A" w:rsidRDefault="00950C1A" w:rsidP="006F7048">
      <w:pPr>
        <w:jc w:val="center"/>
      </w:pPr>
      <w:r w:rsidRPr="00392976">
        <w:rPr>
          <w:b/>
          <w:u w:val="single"/>
        </w:rPr>
        <w:t>Course Changes:</w:t>
      </w:r>
    </w:p>
    <w:p w14:paraId="57ED213E" w14:textId="77777777" w:rsidR="00950C1A" w:rsidRDefault="00950C1A" w:rsidP="00950C1A">
      <w:r>
        <w:t xml:space="preserve">Although we will not make changes to the objectives of the course, faculty reserves the right to make modifications of the calendar, assignments, test dates, or topical outline schedule as necessary. Any changes will be announced via the course calendar and/or e-mail to all class members. </w:t>
      </w:r>
    </w:p>
    <w:p w14:paraId="3F211C45" w14:textId="77777777" w:rsidR="006F7048" w:rsidRDefault="006F7048" w:rsidP="00950C1A"/>
    <w:p w14:paraId="74464740" w14:textId="77777777" w:rsidR="00950C1A" w:rsidRPr="00392976" w:rsidRDefault="00950C1A" w:rsidP="00950C1A">
      <w:pPr>
        <w:jc w:val="center"/>
        <w:rPr>
          <w:b/>
          <w:u w:val="single"/>
        </w:rPr>
      </w:pPr>
      <w:r w:rsidRPr="00392976">
        <w:rPr>
          <w:b/>
          <w:u w:val="single"/>
        </w:rPr>
        <w:t>Honor Code:</w:t>
      </w:r>
    </w:p>
    <w:p w14:paraId="47284754" w14:textId="77777777" w:rsidR="00950C1A" w:rsidRPr="00F20AD9" w:rsidRDefault="00950C1A" w:rsidP="00950C1A">
      <w:pPr>
        <w:autoSpaceDE w:val="0"/>
        <w:autoSpaceDN w:val="0"/>
        <w:adjustRightInd w:val="0"/>
      </w:pPr>
      <w:r w:rsidRPr="00F20AD9">
        <w:t xml:space="preserve">All work submitted for this course is to be the individual’s own work. It can only be used for this course unless prior faculty approval is obtained. Written assignments must include a cover page and references. Your written work is a representation of you. Ensure all credit is given for other’s work by properly citing references in the body of the work, including Internet references. </w:t>
      </w:r>
      <w:r w:rsidRPr="00F20AD9">
        <w:rPr>
          <w:b/>
          <w:bCs/>
          <w:i/>
          <w:iCs/>
        </w:rPr>
        <w:t xml:space="preserve">Any </w:t>
      </w:r>
      <w:r w:rsidRPr="00F20AD9">
        <w:t xml:space="preserve">violations, plagiarism, or copying will not be tolerated and may result in failure of the course. </w:t>
      </w:r>
      <w:r w:rsidRPr="00F06987">
        <w:t>At a minimum a zero will be awarded for that assignment.</w:t>
      </w:r>
      <w:r>
        <w:t xml:space="preserve"> At a minimum, the work should be rejected as a basis for academic credit. At the discretion of the instructor, the student may be given a zero for the assignment in question, may be required to rewrite the assignment, may be given a grade of F in the course, may be penalized in some intermediate way. If a violation occurs before the last day to withdraw without penalty for the term, students in a course where the instructors’ policy calls for a grade of F as the final grade will receive a grade of F for the class regardless of whether they attempt to withdraw.</w:t>
      </w:r>
      <w:r w:rsidRPr="00F20AD9">
        <w:t xml:space="preserve"> The penalties for violations will be strictly adhered to as outlined in the current </w:t>
      </w:r>
      <w:r w:rsidRPr="00F20AD9">
        <w:rPr>
          <w:i/>
          <w:iCs/>
        </w:rPr>
        <w:t xml:space="preserve">University Bulletin </w:t>
      </w:r>
      <w:r w:rsidRPr="00F20AD9">
        <w:t xml:space="preserve">and </w:t>
      </w:r>
      <w:r w:rsidRPr="00F20AD9">
        <w:rPr>
          <w:i/>
          <w:iCs/>
        </w:rPr>
        <w:t>GSWeathervane</w:t>
      </w:r>
      <w:r w:rsidRPr="00F20AD9">
        <w:t xml:space="preserve">. All instances of academic dishonesty will be reported to the Office of Academic Affairs. This Academic dishonesty in an online learning environment could involve: </w:t>
      </w:r>
    </w:p>
    <w:p w14:paraId="6F453CB3" w14:textId="77777777" w:rsidR="00950C1A" w:rsidRPr="00F20AD9" w:rsidRDefault="00950C1A" w:rsidP="00950C1A">
      <w:pPr>
        <w:widowControl/>
        <w:numPr>
          <w:ilvl w:val="0"/>
          <w:numId w:val="35"/>
        </w:numPr>
        <w:autoSpaceDE w:val="0"/>
        <w:autoSpaceDN w:val="0"/>
        <w:adjustRightInd w:val="0"/>
        <w:spacing w:after="44"/>
      </w:pPr>
      <w:r w:rsidRPr="00F20AD9">
        <w:t xml:space="preserve">Having a tutor or friend complete a portion of your assignments or quizzes </w:t>
      </w:r>
    </w:p>
    <w:p w14:paraId="4E36A167" w14:textId="77777777" w:rsidR="00950C1A" w:rsidRPr="00F20AD9" w:rsidRDefault="00950C1A" w:rsidP="00950C1A">
      <w:pPr>
        <w:widowControl/>
        <w:numPr>
          <w:ilvl w:val="0"/>
          <w:numId w:val="35"/>
        </w:numPr>
        <w:autoSpaceDE w:val="0"/>
        <w:autoSpaceDN w:val="0"/>
        <w:adjustRightInd w:val="0"/>
        <w:spacing w:after="44"/>
      </w:pPr>
      <w:r w:rsidRPr="00F20AD9">
        <w:t xml:space="preserve">Having a reviewer make extensive revisions to an assignment </w:t>
      </w:r>
    </w:p>
    <w:p w14:paraId="20DAC85B" w14:textId="77777777" w:rsidR="00950C1A" w:rsidRPr="00F20AD9" w:rsidRDefault="00950C1A" w:rsidP="00950C1A">
      <w:pPr>
        <w:widowControl/>
        <w:numPr>
          <w:ilvl w:val="0"/>
          <w:numId w:val="35"/>
        </w:numPr>
        <w:autoSpaceDE w:val="0"/>
        <w:autoSpaceDN w:val="0"/>
        <w:adjustRightInd w:val="0"/>
        <w:spacing w:after="44"/>
      </w:pPr>
      <w:r w:rsidRPr="00F20AD9">
        <w:lastRenderedPageBreak/>
        <w:t xml:space="preserve">Copying work submitted by another student to a public class meeting (Discussion Board) </w:t>
      </w:r>
    </w:p>
    <w:p w14:paraId="04452008" w14:textId="77777777" w:rsidR="00950C1A" w:rsidRPr="00F20AD9" w:rsidRDefault="00950C1A" w:rsidP="00950C1A">
      <w:pPr>
        <w:widowControl/>
        <w:numPr>
          <w:ilvl w:val="0"/>
          <w:numId w:val="35"/>
        </w:numPr>
        <w:autoSpaceDE w:val="0"/>
        <w:autoSpaceDN w:val="0"/>
        <w:adjustRightInd w:val="0"/>
        <w:spacing w:after="44"/>
      </w:pPr>
      <w:r w:rsidRPr="00F20AD9">
        <w:t xml:space="preserve">Using information from online information services without proper citation </w:t>
      </w:r>
    </w:p>
    <w:p w14:paraId="6AEA85A1" w14:textId="77777777" w:rsidR="00950C1A" w:rsidRPr="00F20AD9" w:rsidRDefault="00950C1A" w:rsidP="00950C1A">
      <w:pPr>
        <w:widowControl/>
        <w:numPr>
          <w:ilvl w:val="0"/>
          <w:numId w:val="35"/>
        </w:numPr>
        <w:autoSpaceDE w:val="0"/>
        <w:autoSpaceDN w:val="0"/>
        <w:adjustRightInd w:val="0"/>
        <w:spacing w:after="44"/>
      </w:pPr>
      <w:r w:rsidRPr="00F20AD9">
        <w:t xml:space="preserve">Sharing quiz questions with other members </w:t>
      </w:r>
    </w:p>
    <w:p w14:paraId="42157091" w14:textId="77777777" w:rsidR="00950C1A" w:rsidRPr="00F20AD9" w:rsidRDefault="00950C1A" w:rsidP="00950C1A">
      <w:pPr>
        <w:widowControl/>
        <w:numPr>
          <w:ilvl w:val="0"/>
          <w:numId w:val="35"/>
        </w:numPr>
        <w:autoSpaceDE w:val="0"/>
        <w:autoSpaceDN w:val="0"/>
        <w:adjustRightInd w:val="0"/>
      </w:pPr>
      <w:r w:rsidRPr="00F20AD9">
        <w:t xml:space="preserve">Copying work from the internet without citing the author of the work </w:t>
      </w:r>
    </w:p>
    <w:p w14:paraId="4B8C46EA" w14:textId="77777777" w:rsidR="00950C1A" w:rsidRPr="00F20AD9" w:rsidRDefault="00950C1A" w:rsidP="00950C1A">
      <w:pPr>
        <w:autoSpaceDE w:val="0"/>
        <w:autoSpaceDN w:val="0"/>
        <w:adjustRightInd w:val="0"/>
      </w:pPr>
    </w:p>
    <w:p w14:paraId="5F89497C" w14:textId="77777777" w:rsidR="00950C1A" w:rsidRPr="00F20AD9" w:rsidRDefault="00950C1A" w:rsidP="00950C1A">
      <w:pPr>
        <w:autoSpaceDE w:val="0"/>
        <w:autoSpaceDN w:val="0"/>
        <w:adjustRightInd w:val="0"/>
      </w:pPr>
      <w:r w:rsidRPr="00F20AD9">
        <w:t xml:space="preserve">A lock-down browser tool will be used for all exams. The penalties for violations will be strictly adhered to as outlined in the </w:t>
      </w:r>
      <w:r w:rsidRPr="00F20AD9">
        <w:rPr>
          <w:i/>
          <w:iCs/>
        </w:rPr>
        <w:t xml:space="preserve">GSW University Bulletin </w:t>
      </w:r>
      <w:r w:rsidRPr="00F20AD9">
        <w:t xml:space="preserve">and </w:t>
      </w:r>
      <w:r w:rsidRPr="00F20AD9">
        <w:rPr>
          <w:i/>
          <w:iCs/>
        </w:rPr>
        <w:t xml:space="preserve">GSWeathervane. </w:t>
      </w:r>
      <w:r w:rsidRPr="00F20AD9">
        <w:t xml:space="preserve">All instances of academic dishonesty will be reported to the Office of Academic Affairs. </w:t>
      </w:r>
    </w:p>
    <w:p w14:paraId="30D50904" w14:textId="77777777" w:rsidR="00950C1A" w:rsidRPr="00F20AD9" w:rsidRDefault="00950C1A" w:rsidP="00950C1A">
      <w:pPr>
        <w:autoSpaceDE w:val="0"/>
        <w:autoSpaceDN w:val="0"/>
        <w:adjustRightInd w:val="0"/>
      </w:pPr>
    </w:p>
    <w:p w14:paraId="77C7B8AA" w14:textId="77777777" w:rsidR="00950C1A" w:rsidRDefault="00950C1A" w:rsidP="006F7048">
      <w:pPr>
        <w:autoSpaceDE w:val="0"/>
        <w:autoSpaceDN w:val="0"/>
        <w:adjustRightInd w:val="0"/>
      </w:pPr>
      <w:r w:rsidRPr="00F20AD9">
        <w:t xml:space="preserve">Follow the academic integrity policy and honor code in the School of Nursing. This code prohibits the unauthorized use and dissemination of any type of test bank. </w:t>
      </w:r>
      <w:r w:rsidRPr="00F20AD9">
        <w:rPr>
          <w:b/>
        </w:rPr>
        <w:t>The sale and distribution of test banks or test questions is illegal and could result in dismissal from school and arrest.</w:t>
      </w:r>
    </w:p>
    <w:p w14:paraId="44044645" w14:textId="77777777" w:rsidR="00950C1A" w:rsidRDefault="00950C1A" w:rsidP="00950C1A">
      <w:pPr>
        <w:rPr>
          <w:b/>
          <w:bCs/>
          <w:u w:val="single"/>
        </w:rPr>
      </w:pPr>
    </w:p>
    <w:p w14:paraId="7308B049" w14:textId="77777777" w:rsidR="00950C1A" w:rsidRDefault="00950C1A" w:rsidP="006F7048">
      <w:pPr>
        <w:jc w:val="center"/>
        <w:rPr>
          <w:spacing w:val="-3"/>
        </w:rPr>
      </w:pPr>
      <w:r w:rsidRPr="00392976">
        <w:rPr>
          <w:b/>
          <w:bCs/>
          <w:u w:val="single"/>
        </w:rPr>
        <w:t>C</w:t>
      </w:r>
      <w:r w:rsidRPr="00392976">
        <w:rPr>
          <w:b/>
          <w:bCs/>
          <w:spacing w:val="1"/>
          <w:u w:val="single"/>
        </w:rPr>
        <w:t>h</w:t>
      </w:r>
      <w:r w:rsidRPr="00392976">
        <w:rPr>
          <w:b/>
          <w:bCs/>
          <w:spacing w:val="-1"/>
          <w:u w:val="single"/>
        </w:rPr>
        <w:t>e</w:t>
      </w:r>
      <w:r w:rsidRPr="00392976">
        <w:rPr>
          <w:b/>
          <w:bCs/>
          <w:u w:val="single"/>
        </w:rPr>
        <w:t>at</w:t>
      </w:r>
      <w:r w:rsidRPr="00392976">
        <w:rPr>
          <w:b/>
          <w:bCs/>
          <w:spacing w:val="1"/>
          <w:u w:val="single"/>
        </w:rPr>
        <w:t>in</w:t>
      </w:r>
      <w:r w:rsidRPr="00392976">
        <w:rPr>
          <w:b/>
          <w:bCs/>
          <w:u w:val="single"/>
        </w:rPr>
        <w:t>g on</w:t>
      </w:r>
      <w:r w:rsidRPr="00392976">
        <w:rPr>
          <w:b/>
          <w:bCs/>
          <w:spacing w:val="-2"/>
          <w:u w:val="single"/>
        </w:rPr>
        <w:t xml:space="preserve"> </w:t>
      </w:r>
      <w:r w:rsidRPr="00392976">
        <w:rPr>
          <w:b/>
          <w:bCs/>
          <w:u w:val="single"/>
        </w:rPr>
        <w:t>Ex</w:t>
      </w:r>
      <w:r w:rsidRPr="00392976">
        <w:rPr>
          <w:b/>
          <w:bCs/>
          <w:spacing w:val="-2"/>
          <w:u w:val="single"/>
        </w:rPr>
        <w:t>a</w:t>
      </w:r>
      <w:r w:rsidRPr="00392976">
        <w:rPr>
          <w:b/>
          <w:bCs/>
          <w:spacing w:val="3"/>
          <w:u w:val="single"/>
        </w:rPr>
        <w:t>m</w:t>
      </w:r>
      <w:r w:rsidRPr="00392976">
        <w:rPr>
          <w:b/>
          <w:bCs/>
          <w:spacing w:val="-2"/>
          <w:u w:val="single"/>
        </w:rPr>
        <w:t>i</w:t>
      </w:r>
      <w:r w:rsidRPr="00392976">
        <w:rPr>
          <w:b/>
          <w:bCs/>
          <w:spacing w:val="1"/>
          <w:u w:val="single"/>
        </w:rPr>
        <w:t>n</w:t>
      </w:r>
      <w:r w:rsidRPr="00392976">
        <w:rPr>
          <w:b/>
          <w:bCs/>
          <w:u w:val="single"/>
        </w:rPr>
        <w:t>at</w:t>
      </w:r>
      <w:r w:rsidRPr="00392976">
        <w:rPr>
          <w:b/>
          <w:bCs/>
          <w:spacing w:val="1"/>
          <w:u w:val="single"/>
        </w:rPr>
        <w:t>i</w:t>
      </w:r>
      <w:r w:rsidRPr="00392976">
        <w:rPr>
          <w:b/>
          <w:bCs/>
          <w:spacing w:val="-2"/>
          <w:u w:val="single"/>
        </w:rPr>
        <w:t>o</w:t>
      </w:r>
      <w:r w:rsidRPr="00392976">
        <w:rPr>
          <w:b/>
          <w:bCs/>
          <w:spacing w:val="1"/>
          <w:u w:val="single"/>
        </w:rPr>
        <w:t>n</w:t>
      </w:r>
      <w:r w:rsidRPr="00392976">
        <w:rPr>
          <w:b/>
          <w:bCs/>
          <w:u w:val="single"/>
        </w:rPr>
        <w:t>s</w:t>
      </w:r>
    </w:p>
    <w:p w14:paraId="2F5FDDF3" w14:textId="77777777" w:rsidR="00950C1A" w:rsidRDefault="00950C1A" w:rsidP="00950C1A">
      <w:r w:rsidRPr="00DD2626">
        <w:rPr>
          <w:spacing w:val="-3"/>
        </w:rPr>
        <w:t>I</w:t>
      </w:r>
      <w:r w:rsidRPr="00DD2626">
        <w:t xml:space="preserve">t </w:t>
      </w:r>
      <w:r w:rsidRPr="00DD2626">
        <w:rPr>
          <w:spacing w:val="1"/>
        </w:rPr>
        <w:t>i</w:t>
      </w:r>
      <w:r w:rsidRPr="00DD2626">
        <w:t xml:space="preserve">s a violation of </w:t>
      </w:r>
      <w:r w:rsidRPr="00DD2626">
        <w:rPr>
          <w:spacing w:val="1"/>
        </w:rPr>
        <w:t>a</w:t>
      </w:r>
      <w:r w:rsidRPr="00DD2626">
        <w:rPr>
          <w:spacing w:val="-1"/>
        </w:rPr>
        <w:t>ca</w:t>
      </w:r>
      <w:r w:rsidRPr="00DD2626">
        <w:rPr>
          <w:spacing w:val="2"/>
        </w:rPr>
        <w:t>d</w:t>
      </w:r>
      <w:r w:rsidRPr="00DD2626">
        <w:rPr>
          <w:spacing w:val="1"/>
        </w:rPr>
        <w:t>e</w:t>
      </w:r>
      <w:r w:rsidRPr="00DD2626">
        <w:t>m</w:t>
      </w:r>
      <w:r w:rsidRPr="00DD2626">
        <w:rPr>
          <w:spacing w:val="1"/>
        </w:rPr>
        <w:t>i</w:t>
      </w:r>
      <w:r w:rsidRPr="00DD2626">
        <w:t>c</w:t>
      </w:r>
      <w:r w:rsidRPr="00DD2626">
        <w:rPr>
          <w:spacing w:val="-1"/>
        </w:rPr>
        <w:t xml:space="preserve"> </w:t>
      </w:r>
      <w:r w:rsidRPr="00DD2626">
        <w:t>in</w:t>
      </w:r>
      <w:r w:rsidRPr="00DD2626">
        <w:rPr>
          <w:spacing w:val="1"/>
        </w:rPr>
        <w:t>t</w:t>
      </w:r>
      <w:r w:rsidRPr="00DD2626">
        <w:rPr>
          <w:spacing w:val="-1"/>
        </w:rPr>
        <w:t>e</w:t>
      </w:r>
      <w:r w:rsidRPr="00DD2626">
        <w:rPr>
          <w:spacing w:val="-2"/>
        </w:rPr>
        <w:t>g</w:t>
      </w:r>
      <w:r w:rsidRPr="00DD2626">
        <w:t>ri</w:t>
      </w:r>
      <w:r w:rsidRPr="00DD2626">
        <w:rPr>
          <w:spacing w:val="5"/>
        </w:rPr>
        <w:t>t</w:t>
      </w:r>
      <w:r w:rsidRPr="00DD2626">
        <w:t>y</w:t>
      </w:r>
      <w:r w:rsidRPr="00DD2626">
        <w:rPr>
          <w:spacing w:val="-5"/>
        </w:rPr>
        <w:t xml:space="preserve"> </w:t>
      </w:r>
      <w:r w:rsidRPr="00DD2626">
        <w:t>to ch</w:t>
      </w:r>
      <w:r w:rsidRPr="00DD2626">
        <w:rPr>
          <w:spacing w:val="1"/>
        </w:rPr>
        <w:t>e</w:t>
      </w:r>
      <w:r w:rsidRPr="00DD2626">
        <w:rPr>
          <w:spacing w:val="-1"/>
        </w:rPr>
        <w:t>a</w:t>
      </w:r>
      <w:r w:rsidRPr="00DD2626">
        <w:t>t on</w:t>
      </w:r>
      <w:r w:rsidRPr="00DD2626">
        <w:rPr>
          <w:spacing w:val="3"/>
        </w:rPr>
        <w:t xml:space="preserve"> </w:t>
      </w:r>
      <w:r w:rsidRPr="00DD2626">
        <w:rPr>
          <w:spacing w:val="-1"/>
        </w:rPr>
        <w:t>a</w:t>
      </w:r>
      <w:r w:rsidRPr="00DD2626">
        <w:t xml:space="preserve">n </w:t>
      </w:r>
      <w:r w:rsidRPr="00DD2626">
        <w:rPr>
          <w:spacing w:val="-1"/>
        </w:rPr>
        <w:t>e</w:t>
      </w:r>
      <w:r w:rsidRPr="00DD2626">
        <w:rPr>
          <w:spacing w:val="2"/>
        </w:rPr>
        <w:t>x</w:t>
      </w:r>
      <w:r w:rsidRPr="00DD2626">
        <w:rPr>
          <w:spacing w:val="-1"/>
        </w:rPr>
        <w:t>a</w:t>
      </w:r>
      <w:r w:rsidRPr="00DD2626">
        <w:t>m</w:t>
      </w:r>
      <w:r w:rsidRPr="00DD2626">
        <w:rPr>
          <w:spacing w:val="1"/>
        </w:rPr>
        <w:t>i</w:t>
      </w:r>
      <w:r w:rsidRPr="00DD2626">
        <w:t>n</w:t>
      </w:r>
      <w:r w:rsidRPr="00DD2626">
        <w:rPr>
          <w:spacing w:val="-1"/>
        </w:rPr>
        <w:t>a</w:t>
      </w:r>
      <w:r w:rsidRPr="00DD2626">
        <w:t>t</w:t>
      </w:r>
      <w:r w:rsidRPr="00DD2626">
        <w:rPr>
          <w:spacing w:val="1"/>
        </w:rPr>
        <w:t>i</w:t>
      </w:r>
      <w:r w:rsidRPr="00DD2626">
        <w:t>on. Ch</w:t>
      </w:r>
      <w:r w:rsidRPr="00DD2626">
        <w:rPr>
          <w:spacing w:val="-1"/>
        </w:rPr>
        <w:t>ea</w:t>
      </w:r>
      <w:r w:rsidRPr="00DD2626">
        <w:t>t</w:t>
      </w:r>
      <w:r w:rsidRPr="00DD2626">
        <w:rPr>
          <w:spacing w:val="1"/>
        </w:rPr>
        <w:t>i</w:t>
      </w:r>
      <w:r w:rsidRPr="00DD2626">
        <w:t>ng</w:t>
      </w:r>
      <w:r w:rsidRPr="00DD2626">
        <w:rPr>
          <w:spacing w:val="-2"/>
        </w:rPr>
        <w:t xml:space="preserve"> </w:t>
      </w:r>
      <w:r w:rsidRPr="00DD2626">
        <w:t xml:space="preserve">on </w:t>
      </w:r>
      <w:r w:rsidRPr="00DD2626">
        <w:rPr>
          <w:spacing w:val="-1"/>
        </w:rPr>
        <w:t>a</w:t>
      </w:r>
      <w:r w:rsidRPr="00DD2626">
        <w:t>n</w:t>
      </w:r>
      <w:r w:rsidRPr="00DD2626">
        <w:rPr>
          <w:spacing w:val="2"/>
        </w:rPr>
        <w:t xml:space="preserve"> </w:t>
      </w:r>
      <w:r w:rsidRPr="00DD2626">
        <w:rPr>
          <w:spacing w:val="-1"/>
        </w:rPr>
        <w:t>e</w:t>
      </w:r>
      <w:r w:rsidRPr="00DD2626">
        <w:rPr>
          <w:spacing w:val="2"/>
        </w:rPr>
        <w:t>x</w:t>
      </w:r>
      <w:r w:rsidRPr="00DD2626">
        <w:rPr>
          <w:spacing w:val="-1"/>
        </w:rPr>
        <w:t>a</w:t>
      </w:r>
      <w:r w:rsidRPr="00DD2626">
        <w:t>m</w:t>
      </w:r>
      <w:r w:rsidRPr="00DD2626">
        <w:rPr>
          <w:spacing w:val="1"/>
        </w:rPr>
        <w:t>i</w:t>
      </w:r>
      <w:r w:rsidRPr="00DD2626">
        <w:t>n</w:t>
      </w:r>
      <w:r w:rsidRPr="00DD2626">
        <w:rPr>
          <w:spacing w:val="-1"/>
        </w:rPr>
        <w:t>a</w:t>
      </w:r>
      <w:r w:rsidRPr="00DD2626">
        <w:t>t</w:t>
      </w:r>
      <w:r w:rsidRPr="00DD2626">
        <w:rPr>
          <w:spacing w:val="1"/>
        </w:rPr>
        <w:t>i</w:t>
      </w:r>
      <w:r w:rsidRPr="00DD2626">
        <w:t>on</w:t>
      </w:r>
      <w:r>
        <w:t xml:space="preserve"> </w:t>
      </w:r>
      <w:r w:rsidRPr="00DD2626">
        <w:t>includ</w:t>
      </w:r>
      <w:r w:rsidRPr="00DD2626">
        <w:rPr>
          <w:spacing w:val="-1"/>
        </w:rPr>
        <w:t>e</w:t>
      </w:r>
      <w:r w:rsidRPr="00DD2626">
        <w:t xml:space="preserve">s, but </w:t>
      </w:r>
      <w:r w:rsidRPr="00DD2626">
        <w:rPr>
          <w:spacing w:val="1"/>
        </w:rPr>
        <w:t>i</w:t>
      </w:r>
      <w:r w:rsidRPr="00DD2626">
        <w:t>s not l</w:t>
      </w:r>
      <w:r w:rsidRPr="00DD2626">
        <w:rPr>
          <w:spacing w:val="1"/>
        </w:rPr>
        <w:t>i</w:t>
      </w:r>
      <w:r w:rsidRPr="00DD2626">
        <w:t>m</w:t>
      </w:r>
      <w:r w:rsidRPr="00DD2626">
        <w:rPr>
          <w:spacing w:val="1"/>
        </w:rPr>
        <w:t>i</w:t>
      </w:r>
      <w:r w:rsidRPr="00DD2626">
        <w:t>t</w:t>
      </w:r>
      <w:r w:rsidRPr="00DD2626">
        <w:rPr>
          <w:spacing w:val="-3"/>
        </w:rPr>
        <w:t>e</w:t>
      </w:r>
      <w:r w:rsidRPr="00DD2626">
        <w:t xml:space="preserve">d to, </w:t>
      </w:r>
      <w:r w:rsidRPr="00DD2626">
        <w:rPr>
          <w:spacing w:val="-2"/>
        </w:rPr>
        <w:t>g</w:t>
      </w:r>
      <w:r w:rsidRPr="00DD2626">
        <w:t>iv</w:t>
      </w:r>
      <w:r w:rsidRPr="00DD2626">
        <w:rPr>
          <w:spacing w:val="1"/>
        </w:rPr>
        <w:t>i</w:t>
      </w:r>
      <w:r w:rsidRPr="00DD2626">
        <w:t>ng</w:t>
      </w:r>
      <w:r w:rsidRPr="00DD2626">
        <w:rPr>
          <w:spacing w:val="-2"/>
        </w:rPr>
        <w:t xml:space="preserve"> </w:t>
      </w:r>
      <w:r w:rsidRPr="00DD2626">
        <w:rPr>
          <w:spacing w:val="2"/>
        </w:rPr>
        <w:t>o</w:t>
      </w:r>
      <w:r w:rsidRPr="00DD2626">
        <w:t xml:space="preserve">r </w:t>
      </w:r>
      <w:r w:rsidRPr="00DD2626">
        <w:rPr>
          <w:spacing w:val="-1"/>
        </w:rPr>
        <w:t>r</w:t>
      </w:r>
      <w:r w:rsidRPr="00DD2626">
        <w:rPr>
          <w:spacing w:val="1"/>
        </w:rPr>
        <w:t>e</w:t>
      </w:r>
      <w:r w:rsidRPr="00DD2626">
        <w:rPr>
          <w:spacing w:val="-1"/>
        </w:rPr>
        <w:t>ce</w:t>
      </w:r>
      <w:r w:rsidRPr="00DD2626">
        <w:t>iv</w:t>
      </w:r>
      <w:r w:rsidRPr="00DD2626">
        <w:rPr>
          <w:spacing w:val="1"/>
        </w:rPr>
        <w:t>i</w:t>
      </w:r>
      <w:r w:rsidRPr="00DD2626">
        <w:rPr>
          <w:spacing w:val="2"/>
        </w:rPr>
        <w:t>n</w:t>
      </w:r>
      <w:r w:rsidRPr="00DD2626">
        <w:t>g un</w:t>
      </w:r>
      <w:r w:rsidRPr="00DD2626">
        <w:rPr>
          <w:spacing w:val="-1"/>
        </w:rPr>
        <w:t>a</w:t>
      </w:r>
      <w:r w:rsidRPr="00DD2626">
        <w:t>uthori</w:t>
      </w:r>
      <w:r w:rsidRPr="00DD2626">
        <w:rPr>
          <w:spacing w:val="1"/>
        </w:rPr>
        <w:t>z</w:t>
      </w:r>
      <w:r w:rsidRPr="00DD2626">
        <w:rPr>
          <w:spacing w:val="-1"/>
        </w:rPr>
        <w:t>e</w:t>
      </w:r>
      <w:r w:rsidRPr="00DD2626">
        <w:t>d h</w:t>
      </w:r>
      <w:r w:rsidRPr="00DD2626">
        <w:rPr>
          <w:spacing w:val="-1"/>
        </w:rPr>
        <w:t>e</w:t>
      </w:r>
      <w:r w:rsidRPr="00DD2626">
        <w:t>lp be</w:t>
      </w:r>
      <w:r w:rsidRPr="00DD2626">
        <w:rPr>
          <w:spacing w:val="-1"/>
        </w:rPr>
        <w:t>f</w:t>
      </w:r>
      <w:r w:rsidRPr="00DD2626">
        <w:t>o</w:t>
      </w:r>
      <w:r w:rsidRPr="00DD2626">
        <w:rPr>
          <w:spacing w:val="1"/>
        </w:rPr>
        <w:t>re</w:t>
      </w:r>
      <w:r w:rsidRPr="00DD2626">
        <w:t>, durin</w:t>
      </w:r>
      <w:r w:rsidRPr="00DD2626">
        <w:rPr>
          <w:spacing w:val="-3"/>
        </w:rPr>
        <w:t>g</w:t>
      </w:r>
      <w:r w:rsidRPr="00DD2626">
        <w:t>, or</w:t>
      </w:r>
      <w:r w:rsidRPr="00DD2626">
        <w:rPr>
          <w:spacing w:val="1"/>
        </w:rPr>
        <w:t xml:space="preserve"> </w:t>
      </w:r>
      <w:r w:rsidRPr="00DD2626">
        <w:rPr>
          <w:spacing w:val="-1"/>
        </w:rPr>
        <w:t>a</w:t>
      </w:r>
      <w:r w:rsidRPr="00DD2626">
        <w:t>ft</w:t>
      </w:r>
      <w:r w:rsidRPr="00DD2626">
        <w:rPr>
          <w:spacing w:val="1"/>
        </w:rPr>
        <w:t>e</w:t>
      </w:r>
      <w:r w:rsidRPr="00DD2626">
        <w:t xml:space="preserve">r </w:t>
      </w:r>
      <w:r w:rsidRPr="00DD2626">
        <w:rPr>
          <w:spacing w:val="-2"/>
        </w:rPr>
        <w:t>a</w:t>
      </w:r>
      <w:r w:rsidRPr="00DD2626">
        <w:t>n</w:t>
      </w:r>
      <w:r>
        <w:t xml:space="preserve"> </w:t>
      </w:r>
      <w:r w:rsidRPr="00DD2626">
        <w:t>in</w:t>
      </w:r>
      <w:r w:rsidRPr="00DD2626">
        <w:rPr>
          <w:spacing w:val="-1"/>
        </w:rPr>
        <w:t>-c</w:t>
      </w:r>
      <w:r w:rsidRPr="00DD2626">
        <w:t>lass or</w:t>
      </w:r>
      <w:r w:rsidRPr="00DD2626">
        <w:rPr>
          <w:spacing w:val="-1"/>
        </w:rPr>
        <w:t xml:space="preserve"> </w:t>
      </w:r>
      <w:r w:rsidRPr="00DD2626">
        <w:t>out</w:t>
      </w:r>
      <w:r w:rsidRPr="00DD2626">
        <w:rPr>
          <w:spacing w:val="-1"/>
        </w:rPr>
        <w:t>-</w:t>
      </w:r>
      <w:r w:rsidRPr="00DD2626">
        <w:t>o</w:t>
      </w:r>
      <w:r w:rsidRPr="00DD2626">
        <w:rPr>
          <w:spacing w:val="2"/>
        </w:rPr>
        <w:t>f</w:t>
      </w:r>
      <w:r w:rsidRPr="00DD2626">
        <w:rPr>
          <w:spacing w:val="-1"/>
        </w:rPr>
        <w:t>-c</w:t>
      </w:r>
      <w:r w:rsidRPr="00DD2626">
        <w:t xml:space="preserve">lass </w:t>
      </w:r>
      <w:r w:rsidRPr="00DD2626">
        <w:rPr>
          <w:spacing w:val="1"/>
        </w:rPr>
        <w:t>e</w:t>
      </w:r>
      <w:r w:rsidRPr="00DD2626">
        <w:rPr>
          <w:spacing w:val="2"/>
        </w:rPr>
        <w:t>x</w:t>
      </w:r>
      <w:r w:rsidRPr="00DD2626">
        <w:rPr>
          <w:spacing w:val="-1"/>
        </w:rPr>
        <w:t>a</w:t>
      </w:r>
      <w:r w:rsidRPr="00DD2626">
        <w:t>m</w:t>
      </w:r>
      <w:r w:rsidRPr="00DD2626">
        <w:rPr>
          <w:spacing w:val="1"/>
        </w:rPr>
        <w:t>i</w:t>
      </w:r>
      <w:r w:rsidRPr="00DD2626">
        <w:t>n</w:t>
      </w:r>
      <w:r w:rsidRPr="00DD2626">
        <w:rPr>
          <w:spacing w:val="-1"/>
        </w:rPr>
        <w:t>a</w:t>
      </w:r>
      <w:r w:rsidRPr="00DD2626">
        <w:t>t</w:t>
      </w:r>
      <w:r w:rsidRPr="00DD2626">
        <w:rPr>
          <w:spacing w:val="1"/>
        </w:rPr>
        <w:t>i</w:t>
      </w:r>
      <w:r w:rsidRPr="00DD2626">
        <w:t xml:space="preserve">on. </w:t>
      </w:r>
      <w:r w:rsidRPr="00DD2626">
        <w:rPr>
          <w:spacing w:val="-3"/>
        </w:rPr>
        <w:t>E</w:t>
      </w:r>
      <w:r w:rsidRPr="00DD2626">
        <w:rPr>
          <w:spacing w:val="2"/>
        </w:rPr>
        <w:t>x</w:t>
      </w:r>
      <w:r w:rsidRPr="00DD2626">
        <w:rPr>
          <w:spacing w:val="-1"/>
        </w:rPr>
        <w:t>a</w:t>
      </w:r>
      <w:r w:rsidRPr="00DD2626">
        <w:t>mp</w:t>
      </w:r>
      <w:r w:rsidRPr="00DD2626">
        <w:rPr>
          <w:spacing w:val="1"/>
        </w:rPr>
        <w:t>l</w:t>
      </w:r>
      <w:r w:rsidRPr="00DD2626">
        <w:rPr>
          <w:spacing w:val="-1"/>
        </w:rPr>
        <w:t>e</w:t>
      </w:r>
      <w:r w:rsidRPr="00DD2626">
        <w:t>s of un</w:t>
      </w:r>
      <w:r w:rsidRPr="00DD2626">
        <w:rPr>
          <w:spacing w:val="-1"/>
        </w:rPr>
        <w:t>a</w:t>
      </w:r>
      <w:r w:rsidRPr="00DD2626">
        <w:t>uthori</w:t>
      </w:r>
      <w:r w:rsidRPr="00DD2626">
        <w:rPr>
          <w:spacing w:val="1"/>
        </w:rPr>
        <w:t>z</w:t>
      </w:r>
      <w:r w:rsidRPr="00DD2626">
        <w:rPr>
          <w:spacing w:val="-1"/>
        </w:rPr>
        <w:t>e</w:t>
      </w:r>
      <w:r w:rsidRPr="00DD2626">
        <w:t>d h</w:t>
      </w:r>
      <w:r w:rsidRPr="00DD2626">
        <w:rPr>
          <w:spacing w:val="-1"/>
        </w:rPr>
        <w:t>e</w:t>
      </w:r>
      <w:r w:rsidRPr="00DD2626">
        <w:t xml:space="preserve">lp </w:t>
      </w:r>
      <w:r w:rsidRPr="00DD2626">
        <w:rPr>
          <w:spacing w:val="1"/>
        </w:rPr>
        <w:t>i</w:t>
      </w:r>
      <w:r w:rsidRPr="00DD2626">
        <w:t>n</w:t>
      </w:r>
      <w:r w:rsidRPr="00DD2626">
        <w:rPr>
          <w:spacing w:val="-1"/>
        </w:rPr>
        <w:t>c</w:t>
      </w:r>
      <w:r w:rsidRPr="00DD2626">
        <w:t>lude using</w:t>
      </w:r>
      <w:r w:rsidRPr="00DD2626">
        <w:rPr>
          <w:spacing w:val="-2"/>
        </w:rPr>
        <w:t xml:space="preserve"> </w:t>
      </w:r>
      <w:r w:rsidRPr="00DD2626">
        <w:t>u</w:t>
      </w:r>
      <w:r w:rsidRPr="00DD2626">
        <w:rPr>
          <w:spacing w:val="2"/>
        </w:rPr>
        <w:t>n</w:t>
      </w:r>
      <w:r w:rsidRPr="00DD2626">
        <w:rPr>
          <w:spacing w:val="-1"/>
        </w:rPr>
        <w:t>a</w:t>
      </w:r>
      <w:r w:rsidRPr="00DD2626">
        <w:t>uthori</w:t>
      </w:r>
      <w:r w:rsidRPr="00DD2626">
        <w:rPr>
          <w:spacing w:val="1"/>
        </w:rPr>
        <w:t>z</w:t>
      </w:r>
      <w:r w:rsidRPr="00DD2626">
        <w:rPr>
          <w:spacing w:val="-1"/>
        </w:rPr>
        <w:t>e</w:t>
      </w:r>
      <w:r w:rsidRPr="00DD2626">
        <w:t>d notes du</w:t>
      </w:r>
      <w:r w:rsidRPr="00DD2626">
        <w:rPr>
          <w:spacing w:val="-1"/>
        </w:rPr>
        <w:t>r</w:t>
      </w:r>
      <w:r w:rsidRPr="00DD2626">
        <w:t xml:space="preserve">ing </w:t>
      </w:r>
      <w:r w:rsidRPr="00DD2626">
        <w:rPr>
          <w:spacing w:val="-1"/>
        </w:rPr>
        <w:t>a</w:t>
      </w:r>
      <w:r w:rsidRPr="00DD2626">
        <w:t xml:space="preserve">n </w:t>
      </w:r>
      <w:r w:rsidRPr="00DD2626">
        <w:rPr>
          <w:spacing w:val="-1"/>
        </w:rPr>
        <w:t>e</w:t>
      </w:r>
      <w:r w:rsidRPr="00DD2626">
        <w:rPr>
          <w:spacing w:val="2"/>
        </w:rPr>
        <w:t>x</w:t>
      </w:r>
      <w:r w:rsidRPr="00DD2626">
        <w:rPr>
          <w:spacing w:val="-1"/>
        </w:rPr>
        <w:t>a</w:t>
      </w:r>
      <w:r w:rsidRPr="00DD2626">
        <w:t>m</w:t>
      </w:r>
      <w:r w:rsidRPr="00DD2626">
        <w:rPr>
          <w:spacing w:val="1"/>
        </w:rPr>
        <w:t>i</w:t>
      </w:r>
      <w:r w:rsidRPr="00DD2626">
        <w:t>n</w:t>
      </w:r>
      <w:r w:rsidRPr="00DD2626">
        <w:rPr>
          <w:spacing w:val="-1"/>
        </w:rPr>
        <w:t>a</w:t>
      </w:r>
      <w:r w:rsidRPr="00DD2626">
        <w:t>t</w:t>
      </w:r>
      <w:r w:rsidRPr="00DD2626">
        <w:rPr>
          <w:spacing w:val="1"/>
        </w:rPr>
        <w:t>i</w:t>
      </w:r>
      <w:r w:rsidRPr="00DD2626">
        <w:t>on, vie</w:t>
      </w:r>
      <w:r w:rsidRPr="00DD2626">
        <w:rPr>
          <w:spacing w:val="-1"/>
        </w:rPr>
        <w:t>w</w:t>
      </w:r>
      <w:r w:rsidRPr="00DD2626">
        <w:t>ing</w:t>
      </w:r>
      <w:r w:rsidRPr="00DD2626">
        <w:rPr>
          <w:spacing w:val="-2"/>
        </w:rPr>
        <w:t xml:space="preserve"> </w:t>
      </w:r>
      <w:r w:rsidRPr="00DD2626">
        <w:rPr>
          <w:spacing w:val="-1"/>
        </w:rPr>
        <w:t>a</w:t>
      </w:r>
      <w:r w:rsidRPr="00DD2626">
        <w:t>not</w:t>
      </w:r>
      <w:r w:rsidRPr="00DD2626">
        <w:rPr>
          <w:spacing w:val="3"/>
        </w:rPr>
        <w:t>h</w:t>
      </w:r>
      <w:r w:rsidRPr="00DD2626">
        <w:rPr>
          <w:spacing w:val="-1"/>
        </w:rPr>
        <w:t>e</w:t>
      </w:r>
      <w:r w:rsidRPr="00DD2626">
        <w:t>r stu</w:t>
      </w:r>
      <w:r w:rsidRPr="00DD2626">
        <w:rPr>
          <w:spacing w:val="2"/>
        </w:rPr>
        <w:t>d</w:t>
      </w:r>
      <w:r w:rsidRPr="00DD2626">
        <w:rPr>
          <w:spacing w:val="-1"/>
        </w:rPr>
        <w:t>e</w:t>
      </w:r>
      <w:r w:rsidRPr="00DD2626">
        <w:t>nt</w:t>
      </w:r>
      <w:r w:rsidRPr="00DD2626">
        <w:rPr>
          <w:spacing w:val="-2"/>
        </w:rPr>
        <w:t>'</w:t>
      </w:r>
      <w:r w:rsidRPr="00DD2626">
        <w:t>s</w:t>
      </w:r>
      <w:r w:rsidRPr="00DD2626">
        <w:rPr>
          <w:spacing w:val="2"/>
        </w:rPr>
        <w:t xml:space="preserve"> </w:t>
      </w:r>
      <w:r w:rsidRPr="00DD2626">
        <w:rPr>
          <w:spacing w:val="-1"/>
        </w:rPr>
        <w:t>e</w:t>
      </w:r>
      <w:r w:rsidRPr="00DD2626">
        <w:rPr>
          <w:spacing w:val="2"/>
        </w:rPr>
        <w:t>x</w:t>
      </w:r>
      <w:r w:rsidRPr="00DD2626">
        <w:rPr>
          <w:spacing w:val="-1"/>
        </w:rPr>
        <w:t>a</w:t>
      </w:r>
      <w:r w:rsidRPr="00DD2626">
        <w:t xml:space="preserve">m, and </w:t>
      </w:r>
      <w:r w:rsidRPr="00DD2626">
        <w:rPr>
          <w:spacing w:val="-1"/>
        </w:rPr>
        <w:t>a</w:t>
      </w:r>
      <w:r w:rsidRPr="00DD2626">
        <w:t>l</w:t>
      </w:r>
      <w:r w:rsidRPr="00DD2626">
        <w:rPr>
          <w:spacing w:val="1"/>
        </w:rPr>
        <w:t>l</w:t>
      </w:r>
      <w:r w:rsidRPr="00DD2626">
        <w:t>owing</w:t>
      </w:r>
      <w:r w:rsidRPr="00DD2626">
        <w:rPr>
          <w:spacing w:val="4"/>
        </w:rPr>
        <w:t xml:space="preserve"> </w:t>
      </w:r>
      <w:r w:rsidRPr="00DD2626">
        <w:rPr>
          <w:spacing w:val="-1"/>
        </w:rPr>
        <w:t>a</w:t>
      </w:r>
      <w:r w:rsidRPr="00DD2626">
        <w:t>nother</w:t>
      </w:r>
      <w:r w:rsidRPr="00DD2626">
        <w:rPr>
          <w:spacing w:val="-1"/>
        </w:rPr>
        <w:t xml:space="preserve"> </w:t>
      </w:r>
      <w:r w:rsidRPr="00DD2626">
        <w:t>student to view</w:t>
      </w:r>
      <w:r w:rsidRPr="00DD2626">
        <w:rPr>
          <w:spacing w:val="-1"/>
        </w:rPr>
        <w:t xml:space="preserve"> </w:t>
      </w:r>
      <w:r w:rsidRPr="00DD2626">
        <w:t>on</w:t>
      </w:r>
      <w:r w:rsidRPr="00DD2626">
        <w:rPr>
          <w:spacing w:val="1"/>
        </w:rPr>
        <w:t>e</w:t>
      </w:r>
      <w:r w:rsidRPr="00DD2626">
        <w:rPr>
          <w:spacing w:val="-2"/>
        </w:rPr>
        <w:t>'</w:t>
      </w:r>
      <w:r w:rsidRPr="00DD2626">
        <w:t>s e</w:t>
      </w:r>
      <w:r w:rsidRPr="00DD2626">
        <w:rPr>
          <w:spacing w:val="1"/>
        </w:rPr>
        <w:t>x</w:t>
      </w:r>
      <w:r w:rsidRPr="00DD2626">
        <w:rPr>
          <w:spacing w:val="-1"/>
        </w:rPr>
        <w:t>a</w:t>
      </w:r>
      <w:r w:rsidRPr="00DD2626">
        <w:t>m.</w:t>
      </w:r>
      <w:r>
        <w:t xml:space="preserve"> If a student is found to be cheating by any method, I will seek the harshest penalty allowed by the university. Please review your handbook carefully for testing procedures. </w:t>
      </w:r>
    </w:p>
    <w:p w14:paraId="0BD28FD1" w14:textId="77777777" w:rsidR="00950C1A" w:rsidRDefault="00950C1A" w:rsidP="00950C1A"/>
    <w:p w14:paraId="27E404EB" w14:textId="77777777" w:rsidR="00950C1A" w:rsidRPr="000D476F" w:rsidRDefault="00950C1A" w:rsidP="00950C1A">
      <w:pPr>
        <w:rPr>
          <w:b/>
        </w:rPr>
      </w:pPr>
      <w:r>
        <w:t>All unit exams will be given in person under proctored conditions and may be paper and pencil or online. The dates, time, and location of each is published on the course calendar.  Exams will consist of 50 to 100 multiple choice or alternate format questions and are scheduled for 1 hour to 90 minutes in length depending on the length of the exam. In the event the course is converted to online, testing will be completed in an online setting.</w:t>
      </w:r>
    </w:p>
    <w:p w14:paraId="719D637D" w14:textId="77777777" w:rsidR="00950C1A" w:rsidRDefault="00950C1A" w:rsidP="00950C1A">
      <w:pPr>
        <w:rPr>
          <w:b/>
          <w:bCs/>
          <w:u w:val="single"/>
        </w:rPr>
      </w:pPr>
    </w:p>
    <w:p w14:paraId="3DFEB47C" w14:textId="77777777" w:rsidR="00950C1A" w:rsidRDefault="00950C1A" w:rsidP="006F7048">
      <w:pPr>
        <w:jc w:val="center"/>
        <w:rPr>
          <w:bCs/>
        </w:rPr>
      </w:pPr>
      <w:r>
        <w:rPr>
          <w:b/>
          <w:bCs/>
          <w:u w:val="single"/>
        </w:rPr>
        <w:t>Students with D</w:t>
      </w:r>
      <w:r w:rsidRPr="00392976">
        <w:rPr>
          <w:b/>
          <w:bCs/>
          <w:u w:val="single"/>
        </w:rPr>
        <w:t>isabilities:</w:t>
      </w:r>
    </w:p>
    <w:p w14:paraId="6F5EDF79" w14:textId="77777777" w:rsidR="00950C1A" w:rsidRPr="00F04771" w:rsidRDefault="00950C1A" w:rsidP="00950C1A">
      <w:pPr>
        <w:rPr>
          <w:b/>
          <w:bCs/>
        </w:rPr>
      </w:pPr>
      <w:r>
        <w:rPr>
          <w:bCs/>
        </w:rPr>
        <w:t>A student requesting classroom accommodations or modifications due to a documented disability must notify the instructor within the first two weeks of the semester.  If the student has not already done so, he or she must contact the Office of Disability Services in order to receive these accommodations and modifications. The Office of Disability Services is located in Sanford Hall, room 302, and the phone number is 229-931-2661. </w:t>
      </w:r>
    </w:p>
    <w:p w14:paraId="25B00A69" w14:textId="77777777" w:rsidR="00950C1A" w:rsidRDefault="00950C1A" w:rsidP="006F7048">
      <w:pPr>
        <w:rPr>
          <w:b/>
          <w:bCs/>
          <w:u w:val="single"/>
        </w:rPr>
      </w:pPr>
      <w:r>
        <w:rPr>
          <w:b/>
        </w:rPr>
        <w:tab/>
      </w:r>
      <w:r>
        <w:t xml:space="preserve">  </w:t>
      </w:r>
    </w:p>
    <w:p w14:paraId="6D8C35E2" w14:textId="77777777" w:rsidR="00950C1A" w:rsidRDefault="00950C1A" w:rsidP="006F7048">
      <w:pPr>
        <w:jc w:val="center"/>
        <w:rPr>
          <w:iCs/>
          <w:color w:val="000000"/>
        </w:rPr>
      </w:pPr>
      <w:r w:rsidRPr="007E25BD">
        <w:rPr>
          <w:b/>
          <w:u w:val="single"/>
        </w:rPr>
        <w:t>GSW Reference Librarian and The Writing Center (on campus):</w:t>
      </w:r>
    </w:p>
    <w:p w14:paraId="36FC13D7" w14:textId="77777777" w:rsidR="00950C1A" w:rsidRDefault="00950C1A" w:rsidP="00950C1A">
      <w:pPr>
        <w:rPr>
          <w:iCs/>
          <w:color w:val="000000"/>
        </w:rPr>
      </w:pPr>
      <w:r w:rsidRPr="008515F6">
        <w:rPr>
          <w:iCs/>
          <w:color w:val="000000"/>
        </w:rPr>
        <w:t xml:space="preserve">Are you struggling to find sources for your paper? The GSW Library’s Reference Department will gladly help you with your </w:t>
      </w:r>
      <w:r w:rsidRPr="008515F6">
        <w:rPr>
          <w:rStyle w:val="highlight"/>
          <w:iCs/>
          <w:color w:val="000000"/>
        </w:rPr>
        <w:t>research</w:t>
      </w:r>
      <w:r w:rsidRPr="008515F6">
        <w:rPr>
          <w:iCs/>
          <w:color w:val="000000"/>
        </w:rPr>
        <w:t xml:space="preserve"> needs, regardless of what course you’re in. We’re here to help you succeed. To schedule an appointment, email </w:t>
      </w:r>
      <w:hyperlink r:id="rId17" w:tgtFrame="_blank" w:history="1">
        <w:r w:rsidRPr="008515F6">
          <w:rPr>
            <w:rStyle w:val="Hyperlink"/>
            <w:iCs/>
            <w:color w:val="954F72"/>
          </w:rPr>
          <w:t>john.wilson@gsw.edu</w:t>
        </w:r>
      </w:hyperlink>
      <w:r w:rsidRPr="008515F6">
        <w:rPr>
          <w:iCs/>
          <w:color w:val="000000"/>
        </w:rPr>
        <w:t> or call 229-931-2850. In the body of your email, let me know what your topic is, and I’ll reply as soon as possible. Let’s give your instructor a great paper.</w:t>
      </w:r>
    </w:p>
    <w:p w14:paraId="7F91F8F1" w14:textId="77777777" w:rsidR="00950C1A" w:rsidRDefault="00950C1A" w:rsidP="00950C1A">
      <w:pPr>
        <w:rPr>
          <w:iCs/>
          <w:color w:val="000000"/>
        </w:rPr>
      </w:pPr>
    </w:p>
    <w:p w14:paraId="1E082D97" w14:textId="77777777" w:rsidR="00950C1A" w:rsidRDefault="00950C1A" w:rsidP="00950C1A">
      <w:pPr>
        <w:rPr>
          <w:iCs/>
          <w:color w:val="000000"/>
        </w:rPr>
      </w:pPr>
      <w:r>
        <w:rPr>
          <w:iCs/>
          <w:color w:val="000000"/>
        </w:rPr>
        <w:t>** The University Writing Center is a helpful resource for all students through all stages of the writing process, from generating ideas to drafting a final copy and proofreading. At the writing center, undergraduate peer writing consultants use discussion-based strategies to help you improve your writing at any level and in any subject. Appointments are held either online or in person, and walk ins are welcome. The center is located on the first floor of the James Earl Carter Library. You can find more information and hours at www.gsw.edu/writingcenter</w:t>
      </w:r>
    </w:p>
    <w:p w14:paraId="3AC9AD08" w14:textId="77777777" w:rsidR="00950C1A" w:rsidRDefault="00950C1A" w:rsidP="00950C1A">
      <w:pPr>
        <w:autoSpaceDE w:val="0"/>
        <w:autoSpaceDN w:val="0"/>
        <w:adjustRightInd w:val="0"/>
        <w:rPr>
          <w:b/>
          <w:bCs/>
          <w:u w:val="single"/>
        </w:rPr>
      </w:pPr>
    </w:p>
    <w:p w14:paraId="65FFE811" w14:textId="77777777" w:rsidR="00950C1A" w:rsidRDefault="00950C1A" w:rsidP="006F7048">
      <w:pPr>
        <w:autoSpaceDE w:val="0"/>
        <w:autoSpaceDN w:val="0"/>
        <w:adjustRightInd w:val="0"/>
        <w:jc w:val="center"/>
      </w:pPr>
      <w:r w:rsidRPr="00392976">
        <w:rPr>
          <w:b/>
          <w:bCs/>
          <w:u w:val="single"/>
        </w:rPr>
        <w:t>Technology Issues:</w:t>
      </w:r>
    </w:p>
    <w:p w14:paraId="2576BE0D" w14:textId="77777777" w:rsidR="00950C1A" w:rsidRPr="00392976" w:rsidRDefault="00950C1A" w:rsidP="00950C1A">
      <w:pPr>
        <w:autoSpaceDE w:val="0"/>
        <w:autoSpaceDN w:val="0"/>
        <w:adjustRightInd w:val="0"/>
      </w:pPr>
      <w:r w:rsidRPr="00392976">
        <w:t xml:space="preserve">It is assumed that a student enrolling in this course will have ready access to a personal computer that utilizes </w:t>
      </w:r>
      <w:r w:rsidRPr="00392976">
        <w:rPr>
          <w:i/>
          <w:iCs/>
        </w:rPr>
        <w:t xml:space="preserve">Microsoft Word </w:t>
      </w:r>
      <w:r w:rsidRPr="00392976">
        <w:t xml:space="preserve">(2007 or more recent edition). Students need to orient themselves to the online format of the course during the first week of class. Online tutorials are encouraged to aid in your comfort with the GA View learning environment. </w:t>
      </w:r>
    </w:p>
    <w:p w14:paraId="5765C573" w14:textId="77777777" w:rsidR="00950C1A" w:rsidRPr="00392976" w:rsidRDefault="00950C1A" w:rsidP="00950C1A">
      <w:pPr>
        <w:ind w:right="270"/>
      </w:pPr>
      <w:r w:rsidRPr="00392976">
        <w:t>For problems with access to Georgia View into this course or other technology issues, please contact the D2L help desk (contact person e-mail and phone number found on D2L home page). Remember, the faculty member cannot “fix” these problems. It is up to you to resolve these issues via the D2L help desk.</w:t>
      </w:r>
    </w:p>
    <w:p w14:paraId="7654A69D" w14:textId="77777777" w:rsidR="00950C1A" w:rsidRDefault="00950C1A" w:rsidP="00950C1A">
      <w:pPr>
        <w:pStyle w:val="NormalWeb"/>
        <w:rPr>
          <w:b/>
          <w:bCs/>
          <w:sz w:val="23"/>
          <w:szCs w:val="23"/>
          <w:u w:val="single"/>
        </w:rPr>
      </w:pPr>
    </w:p>
    <w:p w14:paraId="2888CD12" w14:textId="77777777" w:rsidR="00950C1A" w:rsidRDefault="00950C1A" w:rsidP="00950C1A">
      <w:pPr>
        <w:pStyle w:val="NormalWeb"/>
        <w:jc w:val="center"/>
        <w:rPr>
          <w:b/>
          <w:bCs/>
          <w:sz w:val="23"/>
          <w:szCs w:val="23"/>
        </w:rPr>
      </w:pPr>
      <w:r>
        <w:rPr>
          <w:b/>
          <w:bCs/>
          <w:sz w:val="23"/>
          <w:szCs w:val="23"/>
          <w:u w:val="single"/>
        </w:rPr>
        <w:t>Intellectual Property</w:t>
      </w:r>
      <w:r>
        <w:rPr>
          <w:b/>
          <w:bCs/>
          <w:sz w:val="23"/>
          <w:szCs w:val="23"/>
        </w:rPr>
        <w:t>:</w:t>
      </w:r>
    </w:p>
    <w:p w14:paraId="23300515" w14:textId="77777777" w:rsidR="00950C1A" w:rsidRDefault="00950C1A" w:rsidP="00950C1A">
      <w:pPr>
        <w:pStyle w:val="NormalWeb"/>
        <w:rPr>
          <w:color w:val="000000"/>
        </w:rPr>
      </w:pPr>
      <w:r>
        <w:rPr>
          <w:color w:val="000000"/>
        </w:rPr>
        <w:t>Any assignments in this course are considered the intellectual property of GSW. It may not be reproduced, photographed (including cell phone cameras) hand copied, or in any way transferred to any other person, program, or entity. You are on your honor as professional health care providers to do your own work. By accessing this assignment, you are agreeing to the above statement.  </w:t>
      </w:r>
    </w:p>
    <w:p w14:paraId="043FAC6E" w14:textId="77777777" w:rsidR="00950C1A" w:rsidRDefault="00950C1A" w:rsidP="00950C1A">
      <w:pPr>
        <w:rPr>
          <w:b/>
          <w:u w:val="single"/>
        </w:rPr>
      </w:pPr>
    </w:p>
    <w:p w14:paraId="19C6BB79" w14:textId="77777777" w:rsidR="00950C1A" w:rsidRPr="00A47A12" w:rsidRDefault="00950C1A" w:rsidP="00950C1A">
      <w:pPr>
        <w:jc w:val="center"/>
        <w:rPr>
          <w:b/>
          <w:u w:val="single"/>
        </w:rPr>
      </w:pPr>
      <w:r w:rsidRPr="00A47A12">
        <w:rPr>
          <w:b/>
          <w:u w:val="single"/>
        </w:rPr>
        <w:t>Campus Carry Legislation:</w:t>
      </w:r>
    </w:p>
    <w:p w14:paraId="7812DDAE" w14:textId="77777777" w:rsidR="00950C1A" w:rsidRDefault="00950C1A" w:rsidP="00950C1A">
      <w:r>
        <w:t xml:space="preserve">House Bill 280, commonly known as the campus carry legislation is effective as of July 1, 2017. Listed below are links to the new law (which amends O.C.G.A. 16-11-127.1); guidelines developed by the University System of Georgia Office of Legal Affairs on how all University System of Georgia Campuses are to implement the law; and additional information from the University System of Georgia, which includes answer to frequently asked questions. </w:t>
      </w:r>
    </w:p>
    <w:p w14:paraId="06CF5C6B" w14:textId="77777777" w:rsidR="00950C1A" w:rsidRDefault="00950C1A" w:rsidP="00950C1A"/>
    <w:p w14:paraId="5C192041" w14:textId="77777777" w:rsidR="00950C1A" w:rsidRDefault="00950C1A" w:rsidP="00950C1A">
      <w:r>
        <w:t xml:space="preserve">To view the University System of Georgia’s website dedicated to this legislation, go to USG House Bill  280 Website at </w:t>
      </w:r>
      <w:hyperlink r:id="rId18" w:history="1">
        <w:r w:rsidRPr="00BA4A10">
          <w:rPr>
            <w:rStyle w:val="Hyperlink"/>
          </w:rPr>
          <w:t>http://www.usg.edu/hb280</w:t>
        </w:r>
      </w:hyperlink>
    </w:p>
    <w:p w14:paraId="4AF73DF9" w14:textId="77777777" w:rsidR="00950C1A" w:rsidRDefault="00950C1A" w:rsidP="00950C1A"/>
    <w:p w14:paraId="0A114391" w14:textId="77777777" w:rsidR="00950C1A" w:rsidRDefault="00950C1A" w:rsidP="00950C1A">
      <w:r>
        <w:t xml:space="preserve">For answers to commonly asked questions go to Additional Information about house bill 280 at </w:t>
      </w:r>
      <w:hyperlink r:id="rId19" w:history="1">
        <w:r w:rsidRPr="00BA4A10">
          <w:rPr>
            <w:rStyle w:val="Hyperlink"/>
          </w:rPr>
          <w:t>http://www.usg.edu/hb280/additional_information</w:t>
        </w:r>
      </w:hyperlink>
    </w:p>
    <w:p w14:paraId="5359B770" w14:textId="77777777" w:rsidR="00950C1A" w:rsidRDefault="00950C1A" w:rsidP="00950C1A"/>
    <w:p w14:paraId="33DF3282" w14:textId="77777777" w:rsidR="00950C1A" w:rsidRDefault="00950C1A" w:rsidP="00950C1A">
      <w:r>
        <w:t xml:space="preserve">Additional questions should be directed to GSW Public Safety Department by phone at (229) 931-2245 or at </w:t>
      </w:r>
      <w:hyperlink r:id="rId20" w:history="1">
        <w:r w:rsidRPr="00BA4A10">
          <w:rPr>
            <w:rStyle w:val="Hyperlink"/>
          </w:rPr>
          <w:t>public.safety@gsw.edu</w:t>
        </w:r>
      </w:hyperlink>
      <w:r>
        <w:t xml:space="preserve">. </w:t>
      </w:r>
    </w:p>
    <w:p w14:paraId="14A17182" w14:textId="77777777" w:rsidR="00950C1A" w:rsidRDefault="00950C1A" w:rsidP="00950C1A"/>
    <w:p w14:paraId="108C3842" w14:textId="77777777" w:rsidR="00950C1A" w:rsidRDefault="00950C1A" w:rsidP="00950C1A">
      <w:pPr>
        <w:tabs>
          <w:tab w:val="left" w:pos="-1080"/>
          <w:tab w:val="left" w:pos="-720"/>
          <w:tab w:val="left" w:pos="0"/>
          <w:tab w:val="left" w:pos="369"/>
          <w:tab w:val="left" w:pos="1440"/>
        </w:tabs>
      </w:pPr>
    </w:p>
    <w:p w14:paraId="6E570002" w14:textId="77777777" w:rsidR="00950C1A" w:rsidRPr="00D201BC" w:rsidRDefault="00950C1A" w:rsidP="00950C1A">
      <w:pPr>
        <w:rPr>
          <w:b/>
          <w:bCs/>
          <w:u w:val="single"/>
        </w:rPr>
      </w:pPr>
    </w:p>
    <w:p w14:paraId="1AA84A3C" w14:textId="77777777" w:rsidR="00950C1A" w:rsidRPr="00A47A12" w:rsidRDefault="00950C1A" w:rsidP="00950C1A">
      <w:pPr>
        <w:autoSpaceDE w:val="0"/>
        <w:autoSpaceDN w:val="0"/>
        <w:adjustRightInd w:val="0"/>
        <w:rPr>
          <w:color w:val="000000"/>
        </w:rPr>
      </w:pPr>
    </w:p>
    <w:p w14:paraId="45349CDD" w14:textId="77777777" w:rsidR="00950C1A" w:rsidRDefault="00950C1A" w:rsidP="00950C1A">
      <w:pPr>
        <w:rPr>
          <w:b/>
          <w:u w:val="single"/>
        </w:rPr>
      </w:pPr>
    </w:p>
    <w:p w14:paraId="0E72A58D" w14:textId="77777777" w:rsidR="00950C1A" w:rsidRDefault="00950C1A" w:rsidP="00950C1A">
      <w:pPr>
        <w:rPr>
          <w:bCs/>
        </w:rPr>
      </w:pPr>
    </w:p>
    <w:p w14:paraId="5F45CED7" w14:textId="77777777" w:rsidR="00950C1A" w:rsidRDefault="00950C1A" w:rsidP="00950C1A">
      <w:pPr>
        <w:rPr>
          <w:bCs/>
        </w:rPr>
      </w:pPr>
    </w:p>
    <w:p w14:paraId="141CE5ED" w14:textId="77777777" w:rsidR="00950C1A" w:rsidRPr="00950C1A" w:rsidRDefault="00950C1A" w:rsidP="006E36FF">
      <w:pPr>
        <w:rPr>
          <w:szCs w:val="24"/>
        </w:rPr>
      </w:pPr>
    </w:p>
    <w:sectPr w:rsidR="00950C1A" w:rsidRPr="00950C1A">
      <w:headerReference w:type="default" r:id="rId21"/>
      <w:footerReference w:type="even" r:id="rId22"/>
      <w:footerReference w:type="default" r:id="rId23"/>
      <w:endnotePr>
        <w:numFmt w:val="decimal"/>
      </w:endnotePr>
      <w:type w:val="continuous"/>
      <w:pgSz w:w="12240" w:h="15840"/>
      <w:pgMar w:top="1152" w:right="1440" w:bottom="72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A7412" w14:textId="77777777" w:rsidR="00112989" w:rsidRDefault="00112989">
      <w:r>
        <w:separator/>
      </w:r>
    </w:p>
  </w:endnote>
  <w:endnote w:type="continuationSeparator" w:id="0">
    <w:p w14:paraId="193DFC0F" w14:textId="77777777" w:rsidR="00112989" w:rsidRDefault="00112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F7DF8" w14:textId="77777777" w:rsidR="005C44D0" w:rsidRDefault="005C44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C6123" w14:textId="77777777" w:rsidR="005C44D0" w:rsidRDefault="005C44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FA62D" w14:textId="77777777" w:rsidR="005C44D0" w:rsidRDefault="005C44D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5A8E3" w14:textId="77777777" w:rsidR="00F67997" w:rsidRDefault="00F6799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ACD419" w14:textId="77777777" w:rsidR="00F67997" w:rsidRDefault="00F67997">
    <w:pPr>
      <w:pStyle w:val="Footer"/>
      <w:ind w:right="360"/>
    </w:pPr>
  </w:p>
  <w:p w14:paraId="2E518F6F" w14:textId="77777777" w:rsidR="003607C0" w:rsidRDefault="003607C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489DB" w14:textId="77777777" w:rsidR="00F67997" w:rsidRDefault="00F6799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3651C">
      <w:rPr>
        <w:rStyle w:val="PageNumber"/>
        <w:noProof/>
      </w:rPr>
      <w:t>5</w:t>
    </w:r>
    <w:r>
      <w:rPr>
        <w:rStyle w:val="PageNumber"/>
      </w:rPr>
      <w:fldChar w:fldCharType="end"/>
    </w:r>
  </w:p>
  <w:p w14:paraId="153947B7" w14:textId="77777777" w:rsidR="00F67997" w:rsidRDefault="00F67997">
    <w:pPr>
      <w:pStyle w:val="Footer"/>
      <w:ind w:right="360"/>
    </w:pPr>
  </w:p>
  <w:p w14:paraId="5180F0F3" w14:textId="77777777" w:rsidR="003607C0" w:rsidRDefault="003607C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A72C3" w14:textId="77777777" w:rsidR="00112989" w:rsidRDefault="00112989">
      <w:r>
        <w:separator/>
      </w:r>
    </w:p>
  </w:footnote>
  <w:footnote w:type="continuationSeparator" w:id="0">
    <w:p w14:paraId="575109B6" w14:textId="77777777" w:rsidR="00112989" w:rsidRDefault="00112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499AF" w14:textId="77777777" w:rsidR="005C44D0" w:rsidRDefault="005C44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6C4A" w14:textId="77777777" w:rsidR="005C44D0" w:rsidRDefault="005C44D0">
    <w:pPr>
      <w:pStyle w:val="Header"/>
    </w:pPr>
    <w:r>
      <w:t>MR 2022</w:t>
    </w:r>
  </w:p>
  <w:p w14:paraId="14DB2AC7" w14:textId="77777777" w:rsidR="005C44D0" w:rsidRDefault="005C44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2324B" w14:textId="77777777" w:rsidR="005C44D0" w:rsidRDefault="005C44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A077D" w14:textId="77777777" w:rsidR="00F67997" w:rsidRDefault="0057453F">
    <w:pPr>
      <w:pStyle w:val="Header"/>
      <w:jc w:val="right"/>
      <w:rPr>
        <w:sz w:val="16"/>
      </w:rPr>
    </w:pPr>
    <w:r>
      <w:rPr>
        <w:sz w:val="16"/>
      </w:rPr>
      <w:t xml:space="preserve">NURS </w:t>
    </w:r>
    <w:r w:rsidR="0093651C">
      <w:rPr>
        <w:sz w:val="16"/>
      </w:rPr>
      <w:t>1</w:t>
    </w:r>
    <w:r>
      <w:rPr>
        <w:sz w:val="16"/>
      </w:rPr>
      <w:t>00</w:t>
    </w:r>
    <w:r w:rsidR="0093651C">
      <w:rPr>
        <w:sz w:val="16"/>
      </w:rPr>
      <w:t>2</w:t>
    </w:r>
    <w:r>
      <w:rPr>
        <w:sz w:val="16"/>
      </w:rPr>
      <w:t xml:space="preserve"> 012721</w:t>
    </w:r>
    <w:r w:rsidR="00F67997">
      <w:rPr>
        <w:sz w:val="16"/>
      </w:rPr>
      <w:t xml:space="preserve"> </w:t>
    </w:r>
  </w:p>
  <w:p w14:paraId="7B6E12FC" w14:textId="77777777" w:rsidR="00F67997" w:rsidRDefault="00F67997">
    <w:pPr>
      <w:pStyle w:val="Header"/>
      <w:jc w:val="right"/>
      <w:rPr>
        <w:sz w:val="16"/>
      </w:rPr>
    </w:pPr>
    <w:r>
      <w:rPr>
        <w:sz w:val="16"/>
      </w:rPr>
      <w:t xml:space="preserve">Page </w:t>
    </w:r>
    <w:r>
      <w:rPr>
        <w:sz w:val="16"/>
      </w:rPr>
      <w:fldChar w:fldCharType="begin"/>
    </w:r>
    <w:r>
      <w:rPr>
        <w:sz w:val="16"/>
      </w:rPr>
      <w:instrText xml:space="preserve"> PAGE </w:instrText>
    </w:r>
    <w:r>
      <w:rPr>
        <w:sz w:val="16"/>
      </w:rPr>
      <w:fldChar w:fldCharType="separate"/>
    </w:r>
    <w:r w:rsidR="0093651C">
      <w:rPr>
        <w:noProof/>
        <w:sz w:val="16"/>
      </w:rPr>
      <w:t>5</w:t>
    </w:r>
    <w:r>
      <w:rPr>
        <w:sz w:val="16"/>
      </w:rPr>
      <w:fldChar w:fldCharType="end"/>
    </w:r>
    <w:r>
      <w:rPr>
        <w:sz w:val="16"/>
      </w:rPr>
      <w:t xml:space="preserve"> of </w:t>
    </w:r>
    <w:r>
      <w:rPr>
        <w:sz w:val="16"/>
      </w:rPr>
      <w:fldChar w:fldCharType="begin"/>
    </w:r>
    <w:r>
      <w:rPr>
        <w:sz w:val="16"/>
      </w:rPr>
      <w:instrText xml:space="preserve"> NUMPAGES </w:instrText>
    </w:r>
    <w:r>
      <w:rPr>
        <w:sz w:val="16"/>
      </w:rPr>
      <w:fldChar w:fldCharType="separate"/>
    </w:r>
    <w:r w:rsidR="0093651C">
      <w:rPr>
        <w:noProof/>
        <w:sz w:val="16"/>
      </w:rPr>
      <w:t>6</w:t>
    </w:r>
    <w:r>
      <w:rPr>
        <w:sz w:val="16"/>
      </w:rPr>
      <w:fldChar w:fldCharType="end"/>
    </w:r>
  </w:p>
  <w:p w14:paraId="48DB56D1" w14:textId="77777777" w:rsidR="00F67997" w:rsidRDefault="00F67997">
    <w:pPr>
      <w:pStyle w:val="Header"/>
      <w:jc w:val="right"/>
      <w:rPr>
        <w:sz w:val="16"/>
      </w:rPr>
    </w:pPr>
  </w:p>
  <w:p w14:paraId="219E60C7" w14:textId="77777777" w:rsidR="003607C0" w:rsidRDefault="003607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pStyle w:val="Quick1"/>
      <w:lvlText w:val="%1."/>
      <w:lvlJc w:val="left"/>
      <w:pPr>
        <w:tabs>
          <w:tab w:val="num" w:pos="369"/>
        </w:tabs>
      </w:pPr>
      <w:rPr>
        <w:rFonts w:ascii="Times New Roman" w:hAnsi="Times New Roman" w:cs="Times New Roman"/>
        <w:sz w:val="24"/>
      </w:rPr>
    </w:lvl>
  </w:abstractNum>
  <w:abstractNum w:abstractNumId="1" w15:restartNumberingAfterBreak="0">
    <w:nsid w:val="01CB65EB"/>
    <w:multiLevelType w:val="hybridMultilevel"/>
    <w:tmpl w:val="7E76DDCC"/>
    <w:lvl w:ilvl="0" w:tplc="7F7C20A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13944C07"/>
    <w:multiLevelType w:val="hybridMultilevel"/>
    <w:tmpl w:val="39CE0512"/>
    <w:lvl w:ilvl="0" w:tplc="209EB11E">
      <w:start w:val="1"/>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139C7BDD"/>
    <w:multiLevelType w:val="hybridMultilevel"/>
    <w:tmpl w:val="8600375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6D2310B"/>
    <w:multiLevelType w:val="hybridMultilevel"/>
    <w:tmpl w:val="C8B8B9A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76A740F"/>
    <w:multiLevelType w:val="hybridMultilevel"/>
    <w:tmpl w:val="05029006"/>
    <w:lvl w:ilvl="0" w:tplc="5C02124A">
      <w:start w:val="2"/>
      <w:numFmt w:val="decimal"/>
      <w:lvlText w:val="(%1)"/>
      <w:lvlJc w:val="left"/>
      <w:pPr>
        <w:tabs>
          <w:tab w:val="num" w:pos="1110"/>
        </w:tabs>
        <w:ind w:left="1110" w:hanging="39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1AD05F81"/>
    <w:multiLevelType w:val="hybridMultilevel"/>
    <w:tmpl w:val="B69895FE"/>
    <w:lvl w:ilvl="0" w:tplc="9AE86308">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1C3F47AB"/>
    <w:multiLevelType w:val="hybridMultilevel"/>
    <w:tmpl w:val="5552C1C8"/>
    <w:lvl w:ilvl="0" w:tplc="AD2887E4">
      <w:start w:val="1"/>
      <w:numFmt w:val="decimal"/>
      <w:lvlText w:val="%1."/>
      <w:lvlJc w:val="left"/>
      <w:pPr>
        <w:tabs>
          <w:tab w:val="num" w:pos="720"/>
        </w:tabs>
        <w:ind w:left="72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7406B06"/>
    <w:multiLevelType w:val="hybridMultilevel"/>
    <w:tmpl w:val="9C644228"/>
    <w:lvl w:ilvl="0" w:tplc="25F6BEF0">
      <w:start w:val="1"/>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2AED04B3"/>
    <w:multiLevelType w:val="hybridMultilevel"/>
    <w:tmpl w:val="7D163050"/>
    <w:lvl w:ilvl="0" w:tplc="DA744AC8">
      <w:start w:val="1"/>
      <w:numFmt w:val="lowerLetter"/>
      <w:lvlText w:val="%1)"/>
      <w:lvlJc w:val="left"/>
      <w:pPr>
        <w:ind w:left="1080" w:hanging="360"/>
      </w:pPr>
      <w:rPr>
        <w:rFonts w:cs="Times New Roman"/>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2DD91DB5"/>
    <w:multiLevelType w:val="hybridMultilevel"/>
    <w:tmpl w:val="CDB6706A"/>
    <w:lvl w:ilvl="0" w:tplc="FA9CBB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B81A10"/>
    <w:multiLevelType w:val="hybridMultilevel"/>
    <w:tmpl w:val="3FB2E92C"/>
    <w:lvl w:ilvl="0" w:tplc="476C6DC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356C207E"/>
    <w:multiLevelType w:val="hybridMultilevel"/>
    <w:tmpl w:val="8C227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7A2B31"/>
    <w:multiLevelType w:val="hybridMultilevel"/>
    <w:tmpl w:val="AC3CF77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ABD349F"/>
    <w:multiLevelType w:val="hybridMultilevel"/>
    <w:tmpl w:val="50F2A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017071"/>
    <w:multiLevelType w:val="hybridMultilevel"/>
    <w:tmpl w:val="C49E5942"/>
    <w:lvl w:ilvl="0" w:tplc="1C88072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15:restartNumberingAfterBreak="0">
    <w:nsid w:val="3E5505A8"/>
    <w:multiLevelType w:val="hybridMultilevel"/>
    <w:tmpl w:val="7138F016"/>
    <w:lvl w:ilvl="0" w:tplc="AD2887E4">
      <w:start w:val="1"/>
      <w:numFmt w:val="decimal"/>
      <w:lvlText w:val="%1."/>
      <w:lvlJc w:val="left"/>
      <w:pPr>
        <w:tabs>
          <w:tab w:val="num" w:pos="720"/>
        </w:tabs>
        <w:ind w:left="72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2521055"/>
    <w:multiLevelType w:val="hybridMultilevel"/>
    <w:tmpl w:val="A3601C92"/>
    <w:lvl w:ilvl="0" w:tplc="AD2887E4">
      <w:start w:val="1"/>
      <w:numFmt w:val="decimal"/>
      <w:lvlText w:val="%1."/>
      <w:lvlJc w:val="left"/>
      <w:pPr>
        <w:tabs>
          <w:tab w:val="num" w:pos="720"/>
        </w:tabs>
        <w:ind w:left="72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8D25CC8"/>
    <w:multiLevelType w:val="hybridMultilevel"/>
    <w:tmpl w:val="3F1A1646"/>
    <w:lvl w:ilvl="0" w:tplc="AD2887E4">
      <w:start w:val="1"/>
      <w:numFmt w:val="decimal"/>
      <w:lvlText w:val="%1."/>
      <w:lvlJc w:val="left"/>
      <w:pPr>
        <w:tabs>
          <w:tab w:val="num" w:pos="720"/>
        </w:tabs>
        <w:ind w:left="72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9C83A34"/>
    <w:multiLevelType w:val="hybridMultilevel"/>
    <w:tmpl w:val="2C982FF6"/>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C5B03DB"/>
    <w:multiLevelType w:val="hybridMultilevel"/>
    <w:tmpl w:val="4AC26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521097"/>
    <w:multiLevelType w:val="hybridMultilevel"/>
    <w:tmpl w:val="6E2C2488"/>
    <w:lvl w:ilvl="0" w:tplc="376A5418">
      <w:start w:val="1"/>
      <w:numFmt w:val="lowerLetter"/>
      <w:lvlText w:val="%1)"/>
      <w:lvlJc w:val="left"/>
      <w:pPr>
        <w:ind w:left="1260" w:hanging="360"/>
      </w:pPr>
      <w:rPr>
        <w:rFonts w:cs="Times New Roman" w:hint="default"/>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22" w15:restartNumberingAfterBreak="0">
    <w:nsid w:val="4E641588"/>
    <w:multiLevelType w:val="singleLevel"/>
    <w:tmpl w:val="86D0477C"/>
    <w:lvl w:ilvl="0">
      <w:start w:val="1"/>
      <w:numFmt w:val="decimal"/>
      <w:lvlText w:val="%1."/>
      <w:lvlJc w:val="left"/>
      <w:pPr>
        <w:tabs>
          <w:tab w:val="num" w:pos="1440"/>
        </w:tabs>
        <w:ind w:left="1440" w:hanging="360"/>
      </w:pPr>
      <w:rPr>
        <w:rFonts w:ascii="Times New Roman" w:eastAsia="Times New Roman" w:hAnsi="Times New Roman" w:cs="Times New Roman"/>
      </w:rPr>
    </w:lvl>
  </w:abstractNum>
  <w:abstractNum w:abstractNumId="23" w15:restartNumberingAfterBreak="0">
    <w:nsid w:val="55501B6E"/>
    <w:multiLevelType w:val="hybridMultilevel"/>
    <w:tmpl w:val="301E461A"/>
    <w:lvl w:ilvl="0" w:tplc="F282243A">
      <w:start w:val="1"/>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59AF567F"/>
    <w:multiLevelType w:val="hybridMultilevel"/>
    <w:tmpl w:val="FBCC6358"/>
    <w:lvl w:ilvl="0" w:tplc="A2620F1C">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5" w15:restartNumberingAfterBreak="0">
    <w:nsid w:val="5A4C5A08"/>
    <w:multiLevelType w:val="hybridMultilevel"/>
    <w:tmpl w:val="8228A428"/>
    <w:lvl w:ilvl="0" w:tplc="016847E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15:restartNumberingAfterBreak="0">
    <w:nsid w:val="608B75AA"/>
    <w:multiLevelType w:val="hybridMultilevel"/>
    <w:tmpl w:val="46B6233C"/>
    <w:lvl w:ilvl="0" w:tplc="ED5A2C00">
      <w:start w:val="1"/>
      <w:numFmt w:val="lowerLetter"/>
      <w:lvlText w:val="%1)"/>
      <w:lvlJc w:val="left"/>
      <w:pPr>
        <w:ind w:left="1080" w:hanging="360"/>
      </w:pPr>
      <w:rPr>
        <w:rFonts w:cs="Times New Roman" w:hint="default"/>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15:restartNumberingAfterBreak="0">
    <w:nsid w:val="684D2FCF"/>
    <w:multiLevelType w:val="hybridMultilevel"/>
    <w:tmpl w:val="73505CDC"/>
    <w:lvl w:ilvl="0" w:tplc="22E6227C">
      <w:start w:val="1"/>
      <w:numFmt w:val="lowerLetter"/>
      <w:lvlText w:val="%1)"/>
      <w:lvlJc w:val="left"/>
      <w:pPr>
        <w:ind w:left="1080" w:hanging="360"/>
      </w:pPr>
      <w:rPr>
        <w:rFonts w:cs="Times New Roman" w:hint="default"/>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15:restartNumberingAfterBreak="0">
    <w:nsid w:val="6E753BF3"/>
    <w:multiLevelType w:val="hybridMultilevel"/>
    <w:tmpl w:val="E146D882"/>
    <w:lvl w:ilvl="0" w:tplc="87FE919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70DA396E"/>
    <w:multiLevelType w:val="hybridMultilevel"/>
    <w:tmpl w:val="45BEF6CE"/>
    <w:lvl w:ilvl="0" w:tplc="E544DDDE">
      <w:start w:val="1"/>
      <w:numFmt w:val="lowerLetter"/>
      <w:lvlText w:val="%1)"/>
      <w:lvlJc w:val="left"/>
      <w:pPr>
        <w:ind w:left="1080" w:hanging="360"/>
      </w:pPr>
      <w:rPr>
        <w:rFonts w:cs="Times New Roman" w:hint="default"/>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15:restartNumberingAfterBreak="0">
    <w:nsid w:val="71977444"/>
    <w:multiLevelType w:val="hybridMultilevel"/>
    <w:tmpl w:val="C7442402"/>
    <w:lvl w:ilvl="0" w:tplc="D4F681F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15:restartNumberingAfterBreak="0">
    <w:nsid w:val="73C230D6"/>
    <w:multiLevelType w:val="hybridMultilevel"/>
    <w:tmpl w:val="4BAC73CC"/>
    <w:lvl w:ilvl="0" w:tplc="0EF6582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 w15:restartNumberingAfterBreak="0">
    <w:nsid w:val="7B523F27"/>
    <w:multiLevelType w:val="hybridMultilevel"/>
    <w:tmpl w:val="5D4C84B8"/>
    <w:lvl w:ilvl="0" w:tplc="DC3A3BB0">
      <w:start w:val="1"/>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3" w15:restartNumberingAfterBreak="0">
    <w:nsid w:val="7B606C7F"/>
    <w:multiLevelType w:val="hybridMultilevel"/>
    <w:tmpl w:val="B106E992"/>
    <w:lvl w:ilvl="0" w:tplc="8AAC5290">
      <w:start w:val="1"/>
      <w:numFmt w:val="lowerLetter"/>
      <w:lvlText w:val="%1)"/>
      <w:lvlJc w:val="left"/>
      <w:pPr>
        <w:ind w:left="1080" w:hanging="360"/>
      </w:pPr>
      <w:rPr>
        <w:rFonts w:cs="Times New Roman" w:hint="default"/>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4" w15:restartNumberingAfterBreak="0">
    <w:nsid w:val="7C1635C3"/>
    <w:multiLevelType w:val="hybridMultilevel"/>
    <w:tmpl w:val="BC2A0904"/>
    <w:lvl w:ilvl="0" w:tplc="F59AA14E">
      <w:start w:val="4"/>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15:restartNumberingAfterBreak="0">
    <w:nsid w:val="7E652AE3"/>
    <w:multiLevelType w:val="hybridMultilevel"/>
    <w:tmpl w:val="E358470E"/>
    <w:lvl w:ilvl="0" w:tplc="B1082DF8">
      <w:start w:val="1"/>
      <w:numFmt w:val="lowerLetter"/>
      <w:lvlText w:val="%1)"/>
      <w:lvlJc w:val="left"/>
      <w:pPr>
        <w:ind w:left="1080" w:hanging="360"/>
      </w:pPr>
      <w:rPr>
        <w:rFonts w:cs="Times New Roman" w:hint="default"/>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106120704">
    <w:abstractNumId w:val="0"/>
    <w:lvlOverride w:ilvl="0">
      <w:startOverride w:val="1"/>
      <w:lvl w:ilvl="0">
        <w:start w:val="1"/>
        <w:numFmt w:val="decimal"/>
        <w:pStyle w:val="Quick1"/>
        <w:lvlText w:val="%1."/>
        <w:lvlJc w:val="left"/>
        <w:rPr>
          <w:rFonts w:cs="Times New Roman"/>
        </w:rPr>
      </w:lvl>
    </w:lvlOverride>
  </w:num>
  <w:num w:numId="2" w16cid:durableId="1815216352">
    <w:abstractNumId w:val="17"/>
  </w:num>
  <w:num w:numId="3" w16cid:durableId="2004359955">
    <w:abstractNumId w:val="16"/>
  </w:num>
  <w:num w:numId="4" w16cid:durableId="305550272">
    <w:abstractNumId w:val="7"/>
  </w:num>
  <w:num w:numId="5" w16cid:durableId="1315645608">
    <w:abstractNumId w:val="18"/>
  </w:num>
  <w:num w:numId="6" w16cid:durableId="1550527896">
    <w:abstractNumId w:val="5"/>
  </w:num>
  <w:num w:numId="7" w16cid:durableId="445083184">
    <w:abstractNumId w:val="24"/>
  </w:num>
  <w:num w:numId="8" w16cid:durableId="253245995">
    <w:abstractNumId w:val="19"/>
  </w:num>
  <w:num w:numId="9" w16cid:durableId="995299233">
    <w:abstractNumId w:val="15"/>
  </w:num>
  <w:num w:numId="10" w16cid:durableId="1137719682">
    <w:abstractNumId w:val="6"/>
  </w:num>
  <w:num w:numId="11" w16cid:durableId="1373337342">
    <w:abstractNumId w:val="28"/>
  </w:num>
  <w:num w:numId="12" w16cid:durableId="1859587316">
    <w:abstractNumId w:val="3"/>
  </w:num>
  <w:num w:numId="13" w16cid:durableId="1735465143">
    <w:abstractNumId w:val="22"/>
  </w:num>
  <w:num w:numId="14" w16cid:durableId="1807040838">
    <w:abstractNumId w:val="13"/>
  </w:num>
  <w:num w:numId="15" w16cid:durableId="869104762">
    <w:abstractNumId w:val="4"/>
  </w:num>
  <w:num w:numId="16" w16cid:durableId="553128889">
    <w:abstractNumId w:val="34"/>
  </w:num>
  <w:num w:numId="17" w16cid:durableId="1927036593">
    <w:abstractNumId w:val="9"/>
  </w:num>
  <w:num w:numId="18" w16cid:durableId="1615483392">
    <w:abstractNumId w:val="26"/>
  </w:num>
  <w:num w:numId="19" w16cid:durableId="20129639">
    <w:abstractNumId w:val="33"/>
  </w:num>
  <w:num w:numId="20" w16cid:durableId="2009287942">
    <w:abstractNumId w:val="21"/>
  </w:num>
  <w:num w:numId="21" w16cid:durableId="1362823836">
    <w:abstractNumId w:val="27"/>
  </w:num>
  <w:num w:numId="22" w16cid:durableId="1593584158">
    <w:abstractNumId w:val="29"/>
  </w:num>
  <w:num w:numId="23" w16cid:durableId="1799110080">
    <w:abstractNumId w:val="35"/>
  </w:num>
  <w:num w:numId="24" w16cid:durableId="977221374">
    <w:abstractNumId w:val="25"/>
  </w:num>
  <w:num w:numId="25" w16cid:durableId="1435707059">
    <w:abstractNumId w:val="1"/>
  </w:num>
  <w:num w:numId="26" w16cid:durableId="1176850231">
    <w:abstractNumId w:val="11"/>
  </w:num>
  <w:num w:numId="27" w16cid:durableId="434519632">
    <w:abstractNumId w:val="30"/>
  </w:num>
  <w:num w:numId="28" w16cid:durableId="406416410">
    <w:abstractNumId w:val="2"/>
  </w:num>
  <w:num w:numId="29" w16cid:durableId="805899390">
    <w:abstractNumId w:val="23"/>
  </w:num>
  <w:num w:numId="30" w16cid:durableId="1823306825">
    <w:abstractNumId w:val="32"/>
  </w:num>
  <w:num w:numId="31" w16cid:durableId="724329150">
    <w:abstractNumId w:val="31"/>
  </w:num>
  <w:num w:numId="32" w16cid:durableId="728070033">
    <w:abstractNumId w:val="8"/>
  </w:num>
  <w:num w:numId="33" w16cid:durableId="1329479838">
    <w:abstractNumId w:val="14"/>
  </w:num>
  <w:num w:numId="34" w16cid:durableId="2093232842">
    <w:abstractNumId w:val="20"/>
  </w:num>
  <w:num w:numId="35" w16cid:durableId="631637158">
    <w:abstractNumId w:val="12"/>
  </w:num>
  <w:num w:numId="36" w16cid:durableId="1285174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96B"/>
    <w:rsid w:val="00007DF5"/>
    <w:rsid w:val="00060913"/>
    <w:rsid w:val="00094CBD"/>
    <w:rsid w:val="000A3EE2"/>
    <w:rsid w:val="000E1117"/>
    <w:rsid w:val="00112605"/>
    <w:rsid w:val="00112989"/>
    <w:rsid w:val="00187B65"/>
    <w:rsid w:val="00197E19"/>
    <w:rsid w:val="00253CB2"/>
    <w:rsid w:val="00275E89"/>
    <w:rsid w:val="002F6071"/>
    <w:rsid w:val="00312622"/>
    <w:rsid w:val="0033746B"/>
    <w:rsid w:val="00350A2D"/>
    <w:rsid w:val="003607C0"/>
    <w:rsid w:val="003B01F0"/>
    <w:rsid w:val="003D2477"/>
    <w:rsid w:val="003F742D"/>
    <w:rsid w:val="004424F8"/>
    <w:rsid w:val="004B35AF"/>
    <w:rsid w:val="004C089A"/>
    <w:rsid w:val="00506EA0"/>
    <w:rsid w:val="00545256"/>
    <w:rsid w:val="00550B2D"/>
    <w:rsid w:val="005560CD"/>
    <w:rsid w:val="00557A57"/>
    <w:rsid w:val="0057453F"/>
    <w:rsid w:val="0057790A"/>
    <w:rsid w:val="005B652A"/>
    <w:rsid w:val="005C44D0"/>
    <w:rsid w:val="005D2D50"/>
    <w:rsid w:val="005D525D"/>
    <w:rsid w:val="005E3444"/>
    <w:rsid w:val="005E4349"/>
    <w:rsid w:val="006304EF"/>
    <w:rsid w:val="00633238"/>
    <w:rsid w:val="006423A0"/>
    <w:rsid w:val="00674E04"/>
    <w:rsid w:val="006E36FF"/>
    <w:rsid w:val="006F7048"/>
    <w:rsid w:val="00705581"/>
    <w:rsid w:val="00711C72"/>
    <w:rsid w:val="00712838"/>
    <w:rsid w:val="00715B0C"/>
    <w:rsid w:val="00761E9C"/>
    <w:rsid w:val="00765BB3"/>
    <w:rsid w:val="00771C20"/>
    <w:rsid w:val="00786D6A"/>
    <w:rsid w:val="007E21AA"/>
    <w:rsid w:val="007E583C"/>
    <w:rsid w:val="007F784F"/>
    <w:rsid w:val="00820A18"/>
    <w:rsid w:val="00857FB8"/>
    <w:rsid w:val="00890E4D"/>
    <w:rsid w:val="00897824"/>
    <w:rsid w:val="00917347"/>
    <w:rsid w:val="00917C1F"/>
    <w:rsid w:val="0093651C"/>
    <w:rsid w:val="00950C1A"/>
    <w:rsid w:val="00963F76"/>
    <w:rsid w:val="009C4D46"/>
    <w:rsid w:val="009D603C"/>
    <w:rsid w:val="00A34B8A"/>
    <w:rsid w:val="00A81545"/>
    <w:rsid w:val="00A85580"/>
    <w:rsid w:val="00AB647C"/>
    <w:rsid w:val="00AE4FDE"/>
    <w:rsid w:val="00AE78A9"/>
    <w:rsid w:val="00B77F59"/>
    <w:rsid w:val="00C00C48"/>
    <w:rsid w:val="00C64988"/>
    <w:rsid w:val="00CA37AA"/>
    <w:rsid w:val="00D07199"/>
    <w:rsid w:val="00D31C33"/>
    <w:rsid w:val="00D411D1"/>
    <w:rsid w:val="00D51A47"/>
    <w:rsid w:val="00D571B9"/>
    <w:rsid w:val="00DA3971"/>
    <w:rsid w:val="00DB6365"/>
    <w:rsid w:val="00E52462"/>
    <w:rsid w:val="00E8496B"/>
    <w:rsid w:val="00ED6188"/>
    <w:rsid w:val="00F67997"/>
    <w:rsid w:val="00F77F00"/>
    <w:rsid w:val="00F926DD"/>
    <w:rsid w:val="00FA170F"/>
    <w:rsid w:val="00FE4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country-region"/>
  <w:shapeDefaults>
    <o:shapedefaults v:ext="edit" spidmax="1026"/>
    <o:shapelayout v:ext="edit">
      <o:idmap v:ext="edit" data="1"/>
    </o:shapelayout>
  </w:shapeDefaults>
  <w:decimalSymbol w:val="."/>
  <w:listSeparator w:val=","/>
  <w14:docId w14:val="3D0AB8C3"/>
  <w14:defaultImageDpi w14:val="0"/>
  <w15:docId w15:val="{1E8D1AF8-9764-4C87-8B5E-8F61A5242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Heading1">
    <w:name w:val="heading 1"/>
    <w:basedOn w:val="Normal"/>
    <w:next w:val="Normal"/>
    <w:link w:val="Heading1Char"/>
    <w:uiPriority w:val="9"/>
    <w:qFormat/>
    <w:pPr>
      <w:keepNext/>
      <w:tabs>
        <w:tab w:val="center" w:pos="4680"/>
      </w:tabs>
      <w:outlineLvl w:val="0"/>
    </w:pPr>
    <w:rPr>
      <w:b/>
    </w:rPr>
  </w:style>
  <w:style w:type="paragraph" w:styleId="Heading2">
    <w:name w:val="heading 2"/>
    <w:basedOn w:val="Normal"/>
    <w:next w:val="Normal"/>
    <w:link w:val="Heading2Char"/>
    <w:uiPriority w:val="9"/>
    <w:qFormat/>
    <w:pPr>
      <w:keepNext/>
      <w:jc w:val="right"/>
      <w:outlineLvl w:val="1"/>
    </w:pPr>
    <w:rPr>
      <w:b/>
      <w:sz w:val="16"/>
    </w:rPr>
  </w:style>
  <w:style w:type="paragraph" w:styleId="Heading3">
    <w:name w:val="heading 3"/>
    <w:basedOn w:val="Normal"/>
    <w:next w:val="Normal"/>
    <w:link w:val="Heading3Char"/>
    <w:uiPriority w:val="9"/>
    <w:qFormat/>
    <w:pPr>
      <w:keepNext/>
      <w:outlineLvl w:val="2"/>
    </w:pPr>
    <w:rPr>
      <w:b/>
      <w:sz w:val="28"/>
    </w:rPr>
  </w:style>
  <w:style w:type="paragraph" w:styleId="Heading4">
    <w:name w:val="heading 4"/>
    <w:basedOn w:val="Normal"/>
    <w:next w:val="Normal"/>
    <w:link w:val="Heading4Char"/>
    <w:uiPriority w:val="9"/>
    <w:qFormat/>
    <w:pPr>
      <w:keepNext/>
      <w:jc w:val="center"/>
      <w:outlineLvl w:val="3"/>
    </w:pPr>
    <w:rPr>
      <w:b/>
      <w:bCs/>
      <w:sz w:val="28"/>
    </w:rPr>
  </w:style>
  <w:style w:type="paragraph" w:styleId="Heading5">
    <w:name w:val="heading 5"/>
    <w:basedOn w:val="Normal"/>
    <w:next w:val="Normal"/>
    <w:link w:val="Heading5Char"/>
    <w:uiPriority w:val="9"/>
    <w:qFormat/>
    <w:pPr>
      <w:keepNext/>
      <w:jc w:val="cente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character" w:customStyle="1" w:styleId="Heading2Char">
    <w:name w:val="Heading 2 Char"/>
    <w:link w:val="Heading2"/>
    <w:uiPriority w:val="9"/>
    <w:semiHidden/>
    <w:rPr>
      <w:rFonts w:ascii="Cambria" w:eastAsia="Times New Roman" w:hAnsi="Cambria" w:cs="Times New Roman"/>
      <w:b/>
      <w:bCs/>
      <w:i/>
      <w:iCs/>
      <w:sz w:val="28"/>
      <w:szCs w:val="28"/>
    </w:rPr>
  </w:style>
  <w:style w:type="character" w:customStyle="1" w:styleId="Heading3Char">
    <w:name w:val="Heading 3 Char"/>
    <w:link w:val="Heading3"/>
    <w:uiPriority w:val="9"/>
    <w:semiHidden/>
    <w:rPr>
      <w:rFonts w:ascii="Cambria" w:eastAsia="Times New Roman" w:hAnsi="Cambria" w:cs="Times New Roman"/>
      <w:b/>
      <w:bCs/>
      <w:sz w:val="26"/>
      <w:szCs w:val="26"/>
    </w:rPr>
  </w:style>
  <w:style w:type="character" w:customStyle="1" w:styleId="Heading4Char">
    <w:name w:val="Heading 4 Char"/>
    <w:link w:val="Heading4"/>
    <w:uiPriority w:val="9"/>
    <w:semiHidden/>
    <w:rPr>
      <w:rFonts w:ascii="Calibri" w:eastAsia="Times New Roman" w:hAnsi="Calibri" w:cs="Times New Roman"/>
      <w:b/>
      <w:bCs/>
      <w:sz w:val="28"/>
      <w:szCs w:val="28"/>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character" w:styleId="FootnoteReference">
    <w:name w:val="footnote reference"/>
    <w:uiPriority w:val="99"/>
    <w:semiHidden/>
  </w:style>
  <w:style w:type="paragraph" w:customStyle="1" w:styleId="Quick1">
    <w:name w:val="Quick 1."/>
    <w:basedOn w:val="Normal"/>
    <w:pPr>
      <w:numPr>
        <w:numId w:val="1"/>
      </w:numPr>
      <w:ind w:left="369" w:hanging="369"/>
    </w:pPr>
  </w:style>
  <w:style w:type="character" w:styleId="CommentReference">
    <w:name w:val="annotation reference"/>
    <w:uiPriority w:val="99"/>
    <w:semiHidden/>
    <w:rPr>
      <w:rFonts w:cs="Times New Roman"/>
      <w:sz w:val="16"/>
      <w:szCs w:val="16"/>
    </w:rPr>
  </w:style>
  <w:style w:type="paragraph" w:styleId="CommentText">
    <w:name w:val="annotation text"/>
    <w:basedOn w:val="Normal"/>
    <w:link w:val="CommentTextChar"/>
    <w:uiPriority w:val="99"/>
    <w:semiHidden/>
    <w:rPr>
      <w:sz w:val="20"/>
    </w:rPr>
  </w:style>
  <w:style w:type="character" w:customStyle="1" w:styleId="CommentTextChar">
    <w:name w:val="Comment Text Char"/>
    <w:link w:val="CommentText"/>
    <w:uiPriority w:val="99"/>
    <w:semiHidden/>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rPr>
      <w:sz w:val="24"/>
    </w:rPr>
  </w:style>
  <w:style w:type="character" w:styleId="PageNumber">
    <w:name w:val="page number"/>
    <w:uiPriority w:val="99"/>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sz w:val="24"/>
    </w:rPr>
  </w:style>
  <w:style w:type="paragraph" w:styleId="BodyTextIndent">
    <w:name w:val="Body Text Indent"/>
    <w:basedOn w:val="Normal"/>
    <w:link w:val="BodyTextIndentChar"/>
    <w:uiPriority w:val="99"/>
    <w:rsid w:val="00D411D1"/>
    <w:pPr>
      <w:ind w:left="720"/>
      <w:jc w:val="both"/>
    </w:pPr>
  </w:style>
  <w:style w:type="character" w:customStyle="1" w:styleId="BodyTextIndentChar">
    <w:name w:val="Body Text Indent Char"/>
    <w:link w:val="BodyTextIndent"/>
    <w:uiPriority w:val="99"/>
    <w:rPr>
      <w:sz w:val="24"/>
    </w:rPr>
  </w:style>
  <w:style w:type="character" w:styleId="Hyperlink">
    <w:name w:val="Hyperlink"/>
    <w:basedOn w:val="DefaultParagraphFont"/>
    <w:rsid w:val="004C089A"/>
    <w:rPr>
      <w:color w:val="0000FF" w:themeColor="hyperlink"/>
      <w:u w:val="single"/>
    </w:rPr>
  </w:style>
  <w:style w:type="paragraph" w:styleId="ListParagraph">
    <w:name w:val="List Paragraph"/>
    <w:basedOn w:val="Normal"/>
    <w:uiPriority w:val="34"/>
    <w:qFormat/>
    <w:rsid w:val="00820A18"/>
    <w:pPr>
      <w:widowControl/>
      <w:ind w:left="720"/>
      <w:contextualSpacing/>
    </w:pPr>
    <w:rPr>
      <w:szCs w:val="24"/>
    </w:rPr>
  </w:style>
  <w:style w:type="paragraph" w:customStyle="1" w:styleId="Default">
    <w:name w:val="Default"/>
    <w:rsid w:val="00820A18"/>
    <w:pPr>
      <w:autoSpaceDE w:val="0"/>
      <w:autoSpaceDN w:val="0"/>
      <w:adjustRightInd w:val="0"/>
    </w:pPr>
    <w:rPr>
      <w:color w:val="000000"/>
      <w:sz w:val="24"/>
      <w:szCs w:val="24"/>
    </w:rPr>
  </w:style>
  <w:style w:type="character" w:customStyle="1" w:styleId="highlight">
    <w:name w:val="highlight"/>
    <w:basedOn w:val="DefaultParagraphFont"/>
    <w:rsid w:val="00950C1A"/>
  </w:style>
  <w:style w:type="paragraph" w:styleId="NormalWeb">
    <w:name w:val="Normal (Web)"/>
    <w:basedOn w:val="Normal"/>
    <w:uiPriority w:val="99"/>
    <w:unhideWhenUsed/>
    <w:rsid w:val="00950C1A"/>
    <w:pPr>
      <w:widowControl/>
    </w:pPr>
    <w:rPr>
      <w:rFonts w:eastAsia="Calibri"/>
      <w:szCs w:val="24"/>
    </w:rPr>
  </w:style>
  <w:style w:type="paragraph" w:styleId="BalloonText">
    <w:name w:val="Balloon Text"/>
    <w:basedOn w:val="Normal"/>
    <w:link w:val="BalloonTextChar"/>
    <w:rsid w:val="00D07199"/>
    <w:rPr>
      <w:rFonts w:ascii="Segoe UI" w:hAnsi="Segoe UI" w:cs="Segoe UI"/>
      <w:sz w:val="18"/>
      <w:szCs w:val="18"/>
    </w:rPr>
  </w:style>
  <w:style w:type="character" w:customStyle="1" w:styleId="BalloonTextChar">
    <w:name w:val="Balloon Text Char"/>
    <w:basedOn w:val="DefaultParagraphFont"/>
    <w:link w:val="BalloonText"/>
    <w:rsid w:val="00D071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www.usg.edu/hb280"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mailto:john.wilson@gsw.ed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public.safety@gsw.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hyperlink" Target="http://www.gsw.edu/~gaview/" TargetMode="External"/><Relationship Id="rId19" Type="http://schemas.openxmlformats.org/officeDocument/2006/relationships/hyperlink" Target="http://www.usg.edu/hb280/additional_inform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DAB6D523890147B2D44F7843FAEB0D" ma:contentTypeVersion="12" ma:contentTypeDescription="Create a new document." ma:contentTypeScope="" ma:versionID="163d0253d003271ed35761d7de8e2dcd">
  <xsd:schema xmlns:xsd="http://www.w3.org/2001/XMLSchema" xmlns:xs="http://www.w3.org/2001/XMLSchema" xmlns:p="http://schemas.microsoft.com/office/2006/metadata/properties" xmlns:ns3="21002d20-18d6-49ee-8965-8bc7b8f7d58b" targetNamespace="http://schemas.microsoft.com/office/2006/metadata/properties" ma:root="true" ma:fieldsID="478571c2105f318d512e7a0a88dea6be" ns3:_="">
    <xsd:import namespace="21002d20-18d6-49ee-8965-8bc7b8f7d58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002d20-18d6-49ee-8965-8bc7b8f7d5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1002d20-18d6-49ee-8965-8bc7b8f7d58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261AC-688F-44B8-A436-C5356D280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002d20-18d6-49ee-8965-8bc7b8f7d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CD5B70-8B30-4095-B1A6-A1C871661106}">
  <ds:schemaRefs>
    <ds:schemaRef ds:uri="http://schemas.microsoft.com/office/2006/metadata/properties"/>
    <ds:schemaRef ds:uri="http://schemas.microsoft.com/office/infopath/2007/PartnerControls"/>
    <ds:schemaRef ds:uri="21002d20-18d6-49ee-8965-8bc7b8f7d58b"/>
  </ds:schemaRefs>
</ds:datastoreItem>
</file>

<file path=customXml/itemProps3.xml><?xml version="1.0" encoding="utf-8"?>
<ds:datastoreItem xmlns:ds="http://schemas.openxmlformats.org/officeDocument/2006/customXml" ds:itemID="{0E187A19-243B-4AC3-9AC1-B63E59BCF9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11</Pages>
  <Words>3520</Words>
  <Characters>20067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GSW State University</Company>
  <LinksUpToDate>false</LinksUpToDate>
  <CharactersWithSpaces>23540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GSW State University</dc:creator>
  <cp:keywords/>
  <dc:description/>
  <cp:lastModifiedBy>Michele Ragsdale</cp:lastModifiedBy>
  <cp:revision>10</cp:revision>
  <cp:lastPrinted>2023-10-31T16:59:00Z</cp:lastPrinted>
  <dcterms:created xsi:type="dcterms:W3CDTF">2023-10-31T17:16:00Z</dcterms:created>
  <dcterms:modified xsi:type="dcterms:W3CDTF">2025-06-04T18:57:00Z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0x010100CCDAB6D523890147B2D44F7843FAEB0D</vt:lpwstr>
  </property>
</Properties>
</file>